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316F6" w14:textId="083497D9" w:rsidR="0047783A" w:rsidRPr="00B5440B" w:rsidRDefault="0047783A" w:rsidP="00035D61">
      <w:pPr>
        <w:pStyle w:val="Balk1"/>
        <w:keepNext w:val="0"/>
        <w:numPr>
          <w:ilvl w:val="0"/>
          <w:numId w:val="0"/>
        </w:numPr>
        <w:jc w:val="center"/>
        <w:rPr>
          <w:rFonts w:ascii="Times New Roman" w:hAnsi="Times New Roman"/>
          <w:iCs/>
          <w:sz w:val="28"/>
          <w:szCs w:val="28"/>
          <w:lang w:val="en-GB"/>
        </w:rPr>
      </w:pPr>
      <w:bookmarkStart w:id="0" w:name="_Toc42488096"/>
      <w:r w:rsidRPr="00B5440B">
        <w:rPr>
          <w:rFonts w:ascii="Times New Roman" w:hAnsi="Times New Roman"/>
          <w:iCs/>
          <w:sz w:val="28"/>
          <w:szCs w:val="28"/>
          <w:lang w:val="en-GB"/>
        </w:rPr>
        <w:t>SPECIAL CONDITIONS</w:t>
      </w:r>
      <w:bookmarkEnd w:id="0"/>
      <w:r w:rsidR="003F3783" w:rsidRPr="00B5440B">
        <w:rPr>
          <w:rFonts w:ascii="Times New Roman" w:hAnsi="Times New Roman"/>
          <w:iCs/>
          <w:sz w:val="28"/>
          <w:szCs w:val="28"/>
          <w:lang w:val="en-GB"/>
        </w:rPr>
        <w:t xml:space="preserve"> FOR EUROPEAN UNION EXTERNAL ACTIONS</w:t>
      </w:r>
    </w:p>
    <w:p w14:paraId="1334B0B7" w14:textId="1B4198D0" w:rsidR="0047783A" w:rsidRPr="00B5440B" w:rsidRDefault="005A123C" w:rsidP="0047783A">
      <w:pPr>
        <w:spacing w:before="240"/>
        <w:ind w:left="567" w:hanging="567"/>
        <w:outlineLvl w:val="0"/>
        <w:rPr>
          <w:rFonts w:ascii="Times New Roman Bold" w:hAnsi="Times New Roman Bold"/>
          <w:b/>
          <w:smallCaps/>
          <w:sz w:val="28"/>
          <w:szCs w:val="28"/>
        </w:rPr>
      </w:pPr>
      <w:r w:rsidRPr="00B5440B">
        <w:rPr>
          <w:rFonts w:ascii="Times New Roman Bold" w:hAnsi="Times New Roman Bold"/>
          <w:b/>
          <w:smallCaps/>
          <w:sz w:val="28"/>
          <w:szCs w:val="28"/>
        </w:rPr>
        <w:t>Contents</w:t>
      </w:r>
    </w:p>
    <w:p w14:paraId="1B4ECA1C" w14:textId="3317773A" w:rsidR="00317D86" w:rsidRPr="003D6B6C" w:rsidRDefault="0047783A" w:rsidP="0047783A">
      <w:pPr>
        <w:jc w:val="both"/>
        <w:rPr>
          <w:rFonts w:ascii="Times New Roman" w:hAnsi="Times New Roman"/>
          <w:sz w:val="22"/>
          <w:szCs w:val="22"/>
        </w:rPr>
      </w:pPr>
      <w:r w:rsidRPr="003D6B6C">
        <w:rPr>
          <w:rFonts w:ascii="Times New Roman" w:hAnsi="Times New Roman"/>
          <w:sz w:val="22"/>
          <w:szCs w:val="22"/>
        </w:rPr>
        <w:t>These conditions amplify and supplement</w:t>
      </w:r>
      <w:r w:rsidR="00317D86">
        <w:rPr>
          <w:rFonts w:ascii="Times New Roman" w:hAnsi="Times New Roman"/>
          <w:sz w:val="22"/>
          <w:szCs w:val="22"/>
        </w:rPr>
        <w:t xml:space="preserve"> </w:t>
      </w:r>
      <w:r w:rsidRPr="003D6B6C">
        <w:rPr>
          <w:rFonts w:ascii="Times New Roman" w:hAnsi="Times New Roman"/>
          <w:sz w:val="22"/>
          <w:szCs w:val="22"/>
        </w:rPr>
        <w:t xml:space="preserve">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w:t>
      </w:r>
      <w:r w:rsidR="00317D86">
        <w:rPr>
          <w:rFonts w:ascii="Times New Roman" w:hAnsi="Times New Roman"/>
          <w:sz w:val="22"/>
          <w:szCs w:val="22"/>
        </w:rPr>
        <w:t xml:space="preserve"> </w:t>
      </w:r>
      <w:r w:rsidRPr="003D6B6C">
        <w:rPr>
          <w:rFonts w:ascii="Times New Roman" w:hAnsi="Times New Roman"/>
          <w:sz w:val="22"/>
          <w:szCs w:val="22"/>
        </w:rPr>
        <w:t xml:space="preserve">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bookmarkStart w:id="1" w:name="_Hlk132980891"/>
      <w:r w:rsidR="00154A06">
        <w:rPr>
          <w:rFonts w:ascii="Times New Roman" w:hAnsi="Times New Roman"/>
          <w:sz w:val="22"/>
          <w:szCs w:val="22"/>
        </w:rPr>
        <w:t>c</w:t>
      </w:r>
      <w:r w:rsidRPr="003D6B6C">
        <w:rPr>
          <w:rFonts w:ascii="Times New Roman" w:hAnsi="Times New Roman"/>
          <w:sz w:val="22"/>
          <w:szCs w:val="22"/>
        </w:rPr>
        <w:t>onditions</w:t>
      </w:r>
      <w:r w:rsidR="00555E74">
        <w:rPr>
          <w:rFonts w:ascii="Times New Roman" w:hAnsi="Times New Roman"/>
          <w:sz w:val="22"/>
          <w:szCs w:val="22"/>
        </w:rPr>
        <w:t>.</w:t>
      </w:r>
      <w:r w:rsidR="00556F39" w:rsidRPr="00556F39">
        <w:rPr>
          <w:rFonts w:ascii="Times New Roman" w:hAnsi="Times New Roman"/>
          <w:sz w:val="22"/>
          <w:szCs w:val="22"/>
        </w:rPr>
        <w:t xml:space="preserve"> Exceptionally, and with the approval of the competent European Commission departments, other clauses can be indicated to cover particular situations. </w:t>
      </w:r>
      <w:bookmarkEnd w:id="1"/>
    </w:p>
    <w:p w14:paraId="17152D5C" w14:textId="77777777" w:rsidR="00A13EB8" w:rsidRPr="00B5440B" w:rsidRDefault="00A13EB8" w:rsidP="00B5440B">
      <w:pPr>
        <w:outlineLvl w:val="0"/>
        <w:rPr>
          <w:rFonts w:ascii="Times New Roman" w:hAnsi="Times New Roman"/>
          <w:b/>
          <w:sz w:val="24"/>
          <w:szCs w:val="24"/>
        </w:rPr>
      </w:pPr>
      <w:bookmarkStart w:id="2" w:name="_Toc124934896"/>
      <w:r w:rsidRPr="00B5440B">
        <w:rPr>
          <w:rFonts w:ascii="Times New Roman" w:hAnsi="Times New Roman"/>
          <w:b/>
          <w:sz w:val="24"/>
          <w:szCs w:val="24"/>
        </w:rPr>
        <w:t>The subject of the contract shall be:</w:t>
      </w:r>
    </w:p>
    <w:p w14:paraId="0C09BD50" w14:textId="77777777" w:rsidR="00B47B46" w:rsidRDefault="00B47B46" w:rsidP="00B47B46">
      <w:pPr>
        <w:pStyle w:val="Balk2"/>
        <w:keepNext w:val="0"/>
        <w:spacing w:before="0"/>
        <w:ind w:left="567" w:hanging="567"/>
        <w:jc w:val="both"/>
        <w:rPr>
          <w:rFonts w:ascii="Times New Roman" w:hAnsi="Times New Roman"/>
          <w:sz w:val="22"/>
          <w:lang w:val="en-GB"/>
        </w:rPr>
      </w:pPr>
      <w:bookmarkStart w:id="3" w:name="_Hlk132980677"/>
      <w:r w:rsidRPr="00E82463">
        <w:rPr>
          <w:rFonts w:ascii="Times New Roman" w:hAnsi="Times New Roman"/>
          <w:sz w:val="22"/>
          <w:lang w:val="en-GB"/>
        </w:rPr>
        <w:t>The subject of the contract is</w:t>
      </w:r>
      <w:r>
        <w:rPr>
          <w:rFonts w:ascii="Times New Roman" w:hAnsi="Times New Roman"/>
          <w:sz w:val="22"/>
          <w:lang w:val="en-GB"/>
        </w:rPr>
        <w:t>:</w:t>
      </w:r>
    </w:p>
    <w:p w14:paraId="6CB0587D" w14:textId="77777777" w:rsidR="00B47B46" w:rsidRDefault="00B47B46" w:rsidP="00B47B46">
      <w:pPr>
        <w:spacing w:before="0" w:after="0"/>
        <w:jc w:val="both"/>
        <w:rPr>
          <w:rFonts w:ascii="Times New Roman" w:hAnsi="Times New Roman"/>
          <w:sz w:val="22"/>
        </w:rPr>
      </w:pPr>
      <w:r w:rsidRPr="004F1F8C">
        <w:rPr>
          <w:rFonts w:ascii="Times New Roman" w:hAnsi="Times New Roman"/>
          <w:sz w:val="22"/>
        </w:rPr>
        <w:t xml:space="preserve">the </w:t>
      </w:r>
      <w:r w:rsidRPr="00DF6B7F">
        <w:rPr>
          <w:rFonts w:ascii="Times New Roman" w:hAnsi="Times New Roman"/>
          <w:sz w:val="22"/>
        </w:rPr>
        <w:t xml:space="preserve">delivery and installation of the following supplies: </w:t>
      </w:r>
    </w:p>
    <w:tbl>
      <w:tblPr>
        <w:tblW w:w="6648" w:type="dxa"/>
        <w:jc w:val="center"/>
        <w:tblLayout w:type="fixed"/>
        <w:tblCellMar>
          <w:left w:w="0" w:type="dxa"/>
          <w:right w:w="0" w:type="dxa"/>
        </w:tblCellMar>
        <w:tblLook w:val="04A0" w:firstRow="1" w:lastRow="0" w:firstColumn="1" w:lastColumn="0" w:noHBand="0" w:noVBand="1"/>
      </w:tblPr>
      <w:tblGrid>
        <w:gridCol w:w="1120"/>
        <w:gridCol w:w="3897"/>
        <w:gridCol w:w="1631"/>
      </w:tblGrid>
      <w:tr w:rsidR="00B47B46" w14:paraId="59C82732" w14:textId="77777777" w:rsidTr="005D7510">
        <w:trPr>
          <w:jc w:val="center"/>
        </w:trPr>
        <w:tc>
          <w:tcPr>
            <w:tcW w:w="1120" w:type="dxa"/>
            <w:shd w:val="clear" w:color="auto" w:fill="F2F2F2"/>
            <w:vAlign w:val="center"/>
          </w:tcPr>
          <w:p w14:paraId="443F969E" w14:textId="77777777" w:rsidR="00B47B46" w:rsidRDefault="00B47B46" w:rsidP="005D7510">
            <w:pPr>
              <w:pStyle w:val="TableContents"/>
              <w:spacing w:line="288" w:lineRule="auto"/>
              <w:jc w:val="center"/>
              <w:rPr>
                <w:rFonts w:ascii="Times New Roman" w:hAnsi="Times New Roman"/>
                <w:b/>
                <w:color w:val="000000"/>
                <w:sz w:val="22"/>
              </w:rPr>
            </w:pPr>
            <w:r>
              <w:rPr>
                <w:rFonts w:ascii="Times New Roman" w:hAnsi="Times New Roman"/>
                <w:b/>
                <w:color w:val="000000"/>
                <w:sz w:val="22"/>
              </w:rPr>
              <w:t>Item Number</w:t>
            </w:r>
          </w:p>
        </w:tc>
        <w:tc>
          <w:tcPr>
            <w:tcW w:w="3897" w:type="dxa"/>
            <w:shd w:val="clear" w:color="auto" w:fill="F2F2F2"/>
            <w:vAlign w:val="center"/>
          </w:tcPr>
          <w:p w14:paraId="5681F1C1" w14:textId="77777777" w:rsidR="00B47B46" w:rsidRDefault="00B47B46" w:rsidP="005D7510">
            <w:pPr>
              <w:pStyle w:val="TableContents"/>
              <w:spacing w:line="288" w:lineRule="auto"/>
              <w:rPr>
                <w:rFonts w:ascii="Times New Roman" w:hAnsi="Times New Roman"/>
                <w:b/>
                <w:color w:val="000000"/>
                <w:sz w:val="22"/>
              </w:rPr>
            </w:pPr>
            <w:r>
              <w:rPr>
                <w:rFonts w:ascii="Times New Roman" w:hAnsi="Times New Roman"/>
                <w:b/>
                <w:color w:val="000000"/>
                <w:sz w:val="22"/>
              </w:rPr>
              <w:t>Item</w:t>
            </w:r>
          </w:p>
        </w:tc>
        <w:tc>
          <w:tcPr>
            <w:tcW w:w="1631" w:type="dxa"/>
            <w:shd w:val="clear" w:color="auto" w:fill="F2F2F2"/>
            <w:vAlign w:val="center"/>
          </w:tcPr>
          <w:p w14:paraId="52246875" w14:textId="77777777" w:rsidR="00B47B46" w:rsidRDefault="00B47B46" w:rsidP="005D7510">
            <w:pPr>
              <w:pStyle w:val="TableContents"/>
              <w:spacing w:line="288" w:lineRule="auto"/>
              <w:rPr>
                <w:rFonts w:ascii="Times New Roman" w:hAnsi="Times New Roman"/>
                <w:b/>
                <w:color w:val="000000"/>
                <w:sz w:val="22"/>
              </w:rPr>
            </w:pPr>
            <w:r>
              <w:rPr>
                <w:rFonts w:ascii="Times New Roman" w:hAnsi="Times New Roman"/>
                <w:b/>
                <w:color w:val="000000"/>
                <w:sz w:val="22"/>
              </w:rPr>
              <w:t>Number of Units</w:t>
            </w:r>
          </w:p>
        </w:tc>
      </w:tr>
      <w:tr w:rsidR="00B47B46" w14:paraId="535B648F" w14:textId="77777777" w:rsidTr="005D7510">
        <w:trPr>
          <w:jc w:val="center"/>
        </w:trPr>
        <w:tc>
          <w:tcPr>
            <w:tcW w:w="6648" w:type="dxa"/>
            <w:gridSpan w:val="3"/>
            <w:vAlign w:val="center"/>
          </w:tcPr>
          <w:p w14:paraId="6E948912" w14:textId="0FACBA15" w:rsidR="00B47B46" w:rsidRPr="004B66AF" w:rsidRDefault="00B47B46" w:rsidP="005D7510">
            <w:pPr>
              <w:pStyle w:val="TableContents"/>
              <w:spacing w:before="0" w:after="0" w:line="288" w:lineRule="auto"/>
              <w:rPr>
                <w:rFonts w:ascii="Times New Roman" w:hAnsi="Times New Roman"/>
                <w:b/>
                <w:color w:val="000000"/>
                <w:sz w:val="22"/>
              </w:rPr>
            </w:pPr>
            <w:r w:rsidRPr="004B66AF">
              <w:rPr>
                <w:rFonts w:ascii="Times New Roman" w:hAnsi="Times New Roman"/>
                <w:b/>
                <w:color w:val="000000"/>
                <w:sz w:val="22"/>
              </w:rPr>
              <w:t>Supply for K</w:t>
            </w:r>
            <w:r w:rsidR="001C7748">
              <w:rPr>
                <w:rFonts w:ascii="Times New Roman" w:hAnsi="Times New Roman"/>
                <w:b/>
                <w:color w:val="000000"/>
                <w:sz w:val="22"/>
              </w:rPr>
              <w:t>i</w:t>
            </w:r>
            <w:r w:rsidRPr="004B66AF">
              <w:rPr>
                <w:rFonts w:ascii="Times New Roman" w:hAnsi="Times New Roman"/>
                <w:b/>
                <w:color w:val="000000"/>
                <w:sz w:val="22"/>
              </w:rPr>
              <w:t>rklareli Governor's Office</w:t>
            </w:r>
          </w:p>
        </w:tc>
      </w:tr>
      <w:tr w:rsidR="00B47B46" w14:paraId="0463748F" w14:textId="77777777" w:rsidTr="005D7510">
        <w:trPr>
          <w:jc w:val="center"/>
        </w:trPr>
        <w:tc>
          <w:tcPr>
            <w:tcW w:w="1120" w:type="dxa"/>
            <w:vAlign w:val="center"/>
          </w:tcPr>
          <w:p w14:paraId="742DA6E0" w14:textId="77777777" w:rsidR="00B47B46" w:rsidRPr="004B66AF" w:rsidRDefault="00B47B46" w:rsidP="005D7510">
            <w:pPr>
              <w:pStyle w:val="TableContents"/>
              <w:spacing w:before="0" w:after="0" w:line="288" w:lineRule="auto"/>
              <w:jc w:val="center"/>
              <w:rPr>
                <w:rFonts w:ascii="Times New Roman" w:hAnsi="Times New Roman"/>
                <w:bCs/>
                <w:color w:val="000000"/>
                <w:sz w:val="22"/>
              </w:rPr>
            </w:pPr>
            <w:r w:rsidRPr="004B66AF">
              <w:rPr>
                <w:rFonts w:ascii="Times New Roman" w:hAnsi="Times New Roman"/>
                <w:bCs/>
                <w:color w:val="000000"/>
                <w:sz w:val="22"/>
              </w:rPr>
              <w:t>1</w:t>
            </w:r>
          </w:p>
        </w:tc>
        <w:tc>
          <w:tcPr>
            <w:tcW w:w="3897" w:type="dxa"/>
            <w:vAlign w:val="center"/>
          </w:tcPr>
          <w:p w14:paraId="1667D2EB" w14:textId="77777777" w:rsidR="00B47B46" w:rsidRPr="004B66AF" w:rsidRDefault="00B47B46" w:rsidP="005D7510">
            <w:pPr>
              <w:widowControl w:val="0"/>
              <w:spacing w:before="0" w:after="0" w:line="288" w:lineRule="auto"/>
              <w:jc w:val="both"/>
              <w:outlineLvl w:val="0"/>
              <w:rPr>
                <w:rStyle w:val="Gl"/>
                <w:rFonts w:ascii="Times New Roman" w:hAnsi="Times New Roman"/>
                <w:b w:val="0"/>
                <w:bCs/>
                <w:sz w:val="22"/>
                <w:szCs w:val="22"/>
              </w:rPr>
            </w:pPr>
            <w:r w:rsidRPr="004B66AF">
              <w:rPr>
                <w:rStyle w:val="Gl"/>
                <w:rFonts w:ascii="Times New Roman" w:hAnsi="Times New Roman"/>
                <w:b w:val="0"/>
                <w:bCs/>
                <w:sz w:val="22"/>
                <w:szCs w:val="22"/>
              </w:rPr>
              <w:t>Office Equipment (Laptop)</w:t>
            </w:r>
          </w:p>
        </w:tc>
        <w:tc>
          <w:tcPr>
            <w:tcW w:w="1631" w:type="dxa"/>
            <w:vAlign w:val="center"/>
          </w:tcPr>
          <w:p w14:paraId="2813384C" w14:textId="77777777" w:rsidR="00B47B46" w:rsidRPr="004B66AF" w:rsidRDefault="00B47B46" w:rsidP="005D7510">
            <w:pPr>
              <w:pStyle w:val="TableContents"/>
              <w:spacing w:before="0" w:after="0" w:line="288" w:lineRule="auto"/>
              <w:jc w:val="center"/>
              <w:rPr>
                <w:rFonts w:ascii="Times New Roman" w:hAnsi="Times New Roman"/>
                <w:bCs/>
                <w:color w:val="000000"/>
                <w:sz w:val="22"/>
              </w:rPr>
            </w:pPr>
            <w:r w:rsidRPr="004B66AF">
              <w:rPr>
                <w:rFonts w:ascii="Times New Roman" w:hAnsi="Times New Roman"/>
                <w:bCs/>
                <w:color w:val="000000"/>
                <w:sz w:val="22"/>
              </w:rPr>
              <w:t>1 pc</w:t>
            </w:r>
          </w:p>
        </w:tc>
      </w:tr>
      <w:tr w:rsidR="00B47B46" w14:paraId="18D143AC" w14:textId="77777777" w:rsidTr="005D7510">
        <w:trPr>
          <w:jc w:val="center"/>
        </w:trPr>
        <w:tc>
          <w:tcPr>
            <w:tcW w:w="1120" w:type="dxa"/>
            <w:vAlign w:val="center"/>
          </w:tcPr>
          <w:p w14:paraId="767B4738" w14:textId="77777777" w:rsidR="00B47B46" w:rsidRPr="004B66AF" w:rsidRDefault="00B47B46" w:rsidP="005D7510">
            <w:pPr>
              <w:pStyle w:val="TableContents"/>
              <w:spacing w:before="0" w:after="0" w:line="288" w:lineRule="auto"/>
              <w:jc w:val="center"/>
              <w:rPr>
                <w:rFonts w:ascii="Times New Roman" w:hAnsi="Times New Roman"/>
                <w:bCs/>
                <w:color w:val="000000"/>
                <w:sz w:val="22"/>
              </w:rPr>
            </w:pPr>
            <w:r w:rsidRPr="004B66AF">
              <w:rPr>
                <w:rFonts w:ascii="Times New Roman" w:hAnsi="Times New Roman"/>
                <w:bCs/>
                <w:color w:val="000000"/>
                <w:sz w:val="22"/>
              </w:rPr>
              <w:t>2</w:t>
            </w:r>
          </w:p>
        </w:tc>
        <w:tc>
          <w:tcPr>
            <w:tcW w:w="3897" w:type="dxa"/>
            <w:vAlign w:val="center"/>
          </w:tcPr>
          <w:p w14:paraId="7268352A" w14:textId="77777777" w:rsidR="00B47B46" w:rsidRPr="004B66AF" w:rsidRDefault="00B47B46" w:rsidP="005D7510">
            <w:pPr>
              <w:widowControl w:val="0"/>
              <w:spacing w:before="0" w:after="0" w:line="288" w:lineRule="auto"/>
              <w:jc w:val="both"/>
              <w:outlineLvl w:val="0"/>
              <w:rPr>
                <w:rStyle w:val="Gl"/>
                <w:rFonts w:ascii="Times New Roman" w:hAnsi="Times New Roman"/>
                <w:b w:val="0"/>
                <w:bCs/>
                <w:sz w:val="22"/>
                <w:szCs w:val="22"/>
              </w:rPr>
            </w:pPr>
            <w:r w:rsidRPr="004B66AF">
              <w:rPr>
                <w:rStyle w:val="Gl"/>
                <w:rFonts w:ascii="Times New Roman" w:hAnsi="Times New Roman"/>
                <w:b w:val="0"/>
                <w:bCs/>
                <w:sz w:val="22"/>
                <w:szCs w:val="22"/>
              </w:rPr>
              <w:t>Office Equipment (Laptop)</w:t>
            </w:r>
          </w:p>
        </w:tc>
        <w:tc>
          <w:tcPr>
            <w:tcW w:w="1631" w:type="dxa"/>
            <w:vAlign w:val="center"/>
          </w:tcPr>
          <w:p w14:paraId="22CC75D5" w14:textId="77777777" w:rsidR="00B47B46" w:rsidRPr="004B66AF" w:rsidRDefault="00B47B46" w:rsidP="005D7510">
            <w:pPr>
              <w:pStyle w:val="TableContents"/>
              <w:spacing w:before="0" w:after="0" w:line="288" w:lineRule="auto"/>
              <w:jc w:val="center"/>
              <w:rPr>
                <w:rFonts w:ascii="Times New Roman" w:hAnsi="Times New Roman"/>
                <w:bCs/>
                <w:color w:val="000000"/>
                <w:sz w:val="22"/>
              </w:rPr>
            </w:pPr>
            <w:r w:rsidRPr="004B66AF">
              <w:rPr>
                <w:rFonts w:ascii="Times New Roman" w:hAnsi="Times New Roman"/>
                <w:bCs/>
                <w:color w:val="000000"/>
                <w:sz w:val="22"/>
              </w:rPr>
              <w:t>1 pc</w:t>
            </w:r>
          </w:p>
        </w:tc>
      </w:tr>
      <w:tr w:rsidR="00B47B46" w14:paraId="2969F690" w14:textId="77777777" w:rsidTr="005D7510">
        <w:trPr>
          <w:jc w:val="center"/>
        </w:trPr>
        <w:tc>
          <w:tcPr>
            <w:tcW w:w="6648" w:type="dxa"/>
            <w:gridSpan w:val="3"/>
            <w:vAlign w:val="center"/>
          </w:tcPr>
          <w:p w14:paraId="2F1DE86A" w14:textId="64071BD5" w:rsidR="00B47B46" w:rsidRDefault="00B47B46" w:rsidP="005D7510">
            <w:pPr>
              <w:pStyle w:val="TableContents"/>
              <w:spacing w:before="0" w:after="0" w:line="288" w:lineRule="auto"/>
              <w:rPr>
                <w:rFonts w:ascii="Times New Roman" w:hAnsi="Times New Roman"/>
                <w:b/>
                <w:color w:val="000000"/>
                <w:sz w:val="22"/>
              </w:rPr>
            </w:pPr>
            <w:r w:rsidRPr="004B66AF">
              <w:rPr>
                <w:rFonts w:ascii="Times New Roman" w:hAnsi="Times New Roman"/>
                <w:b/>
                <w:color w:val="000000"/>
                <w:sz w:val="22"/>
              </w:rPr>
              <w:t xml:space="preserve">Supply for </w:t>
            </w:r>
            <w:r>
              <w:rPr>
                <w:rFonts w:ascii="Times New Roman" w:hAnsi="Times New Roman"/>
                <w:b/>
                <w:color w:val="000000"/>
                <w:sz w:val="22"/>
              </w:rPr>
              <w:t>Derek</w:t>
            </w:r>
            <w:r w:rsidR="001C7748">
              <w:rPr>
                <w:rFonts w:ascii="Times New Roman" w:hAnsi="Times New Roman"/>
                <w:b/>
                <w:color w:val="000000"/>
                <w:sz w:val="22"/>
              </w:rPr>
              <w:t>o</w:t>
            </w:r>
            <w:r>
              <w:rPr>
                <w:rFonts w:ascii="Times New Roman" w:hAnsi="Times New Roman"/>
                <w:b/>
                <w:color w:val="000000"/>
                <w:sz w:val="22"/>
              </w:rPr>
              <w:t>y Border</w:t>
            </w:r>
          </w:p>
        </w:tc>
      </w:tr>
      <w:tr w:rsidR="00B47B46" w14:paraId="5B263407" w14:textId="77777777" w:rsidTr="005D7510">
        <w:trPr>
          <w:jc w:val="center"/>
        </w:trPr>
        <w:tc>
          <w:tcPr>
            <w:tcW w:w="1120" w:type="dxa"/>
            <w:vAlign w:val="center"/>
          </w:tcPr>
          <w:p w14:paraId="6124B3CC" w14:textId="77777777" w:rsidR="00B47B46" w:rsidRPr="004B66AF" w:rsidRDefault="00B47B46" w:rsidP="005D7510">
            <w:pPr>
              <w:pStyle w:val="TableContents"/>
              <w:spacing w:before="0" w:after="0" w:line="288" w:lineRule="auto"/>
              <w:jc w:val="center"/>
              <w:rPr>
                <w:rFonts w:ascii="Times New Roman" w:hAnsi="Times New Roman"/>
                <w:bCs/>
                <w:color w:val="000000"/>
                <w:sz w:val="22"/>
              </w:rPr>
            </w:pPr>
          </w:p>
        </w:tc>
        <w:tc>
          <w:tcPr>
            <w:tcW w:w="5528" w:type="dxa"/>
            <w:gridSpan w:val="2"/>
            <w:vAlign w:val="center"/>
          </w:tcPr>
          <w:p w14:paraId="58128FDF" w14:textId="77777777" w:rsidR="00B47B46" w:rsidRPr="004B66AF" w:rsidRDefault="00B47B46" w:rsidP="005D7510">
            <w:pPr>
              <w:widowControl w:val="0"/>
              <w:spacing w:before="0" w:after="0" w:line="288" w:lineRule="auto"/>
              <w:outlineLvl w:val="0"/>
              <w:rPr>
                <w:rFonts w:ascii="Times New Roman" w:hAnsi="Times New Roman"/>
                <w:i/>
                <w:iCs/>
                <w:sz w:val="22"/>
                <w:szCs w:val="22"/>
              </w:rPr>
            </w:pPr>
            <w:r w:rsidRPr="004B66AF">
              <w:rPr>
                <w:rStyle w:val="Gl"/>
                <w:rFonts w:ascii="Times New Roman" w:hAnsi="Times New Roman"/>
                <w:i/>
                <w:iCs/>
                <w:sz w:val="22"/>
                <w:szCs w:val="22"/>
              </w:rPr>
              <w:t>Office Equipment</w:t>
            </w:r>
          </w:p>
        </w:tc>
      </w:tr>
      <w:tr w:rsidR="00B47B46" w14:paraId="7135B5DA" w14:textId="77777777" w:rsidTr="005D7510">
        <w:trPr>
          <w:jc w:val="center"/>
        </w:trPr>
        <w:tc>
          <w:tcPr>
            <w:tcW w:w="1120" w:type="dxa"/>
            <w:vAlign w:val="center"/>
          </w:tcPr>
          <w:p w14:paraId="63A6DE76" w14:textId="77777777" w:rsidR="00B47B46" w:rsidRPr="008F327B" w:rsidRDefault="00B47B46" w:rsidP="005D7510">
            <w:pPr>
              <w:pStyle w:val="TableContents"/>
              <w:spacing w:before="0" w:after="0" w:line="288" w:lineRule="auto"/>
              <w:jc w:val="center"/>
              <w:rPr>
                <w:rFonts w:ascii="Times New Roman" w:hAnsi="Times New Roman"/>
                <w:bCs/>
                <w:color w:val="000000"/>
                <w:sz w:val="22"/>
              </w:rPr>
            </w:pPr>
            <w:r w:rsidRPr="008F327B">
              <w:rPr>
                <w:rFonts w:ascii="Times New Roman" w:hAnsi="Times New Roman"/>
                <w:bCs/>
                <w:color w:val="000000"/>
                <w:sz w:val="22"/>
              </w:rPr>
              <w:t>1</w:t>
            </w:r>
          </w:p>
        </w:tc>
        <w:tc>
          <w:tcPr>
            <w:tcW w:w="3897" w:type="dxa"/>
            <w:vAlign w:val="center"/>
          </w:tcPr>
          <w:p w14:paraId="13B1409E" w14:textId="77777777" w:rsidR="00B47B46" w:rsidRDefault="00B47B46" w:rsidP="005D7510">
            <w:pPr>
              <w:widowControl w:val="0"/>
              <w:spacing w:before="0" w:after="0" w:line="288" w:lineRule="auto"/>
              <w:outlineLvl w:val="0"/>
              <w:rPr>
                <w:rStyle w:val="Gl"/>
                <w:rFonts w:ascii="Times New Roman" w:hAnsi="Times New Roman"/>
                <w:b w:val="0"/>
                <w:bCs/>
                <w:sz w:val="22"/>
                <w:szCs w:val="22"/>
              </w:rPr>
            </w:pPr>
            <w:r w:rsidRPr="004B66AF">
              <w:rPr>
                <w:rStyle w:val="Gl"/>
                <w:rFonts w:ascii="Times New Roman" w:hAnsi="Times New Roman"/>
                <w:b w:val="0"/>
                <w:bCs/>
                <w:sz w:val="22"/>
                <w:szCs w:val="22"/>
              </w:rPr>
              <w:t xml:space="preserve">Desktop Computer </w:t>
            </w:r>
          </w:p>
        </w:tc>
        <w:tc>
          <w:tcPr>
            <w:tcW w:w="1631" w:type="dxa"/>
            <w:vAlign w:val="center"/>
          </w:tcPr>
          <w:p w14:paraId="1208A885" w14:textId="77777777" w:rsidR="00B47B46" w:rsidRPr="004B66AF" w:rsidRDefault="00B47B46" w:rsidP="005D7510">
            <w:pPr>
              <w:pStyle w:val="TableContents"/>
              <w:spacing w:before="0" w:after="0" w:line="288" w:lineRule="auto"/>
              <w:jc w:val="center"/>
              <w:rPr>
                <w:rFonts w:ascii="Times New Roman" w:hAnsi="Times New Roman"/>
                <w:bCs/>
                <w:color w:val="000000"/>
                <w:sz w:val="22"/>
              </w:rPr>
            </w:pPr>
            <w:r w:rsidRPr="004B66AF">
              <w:rPr>
                <w:rFonts w:ascii="Times New Roman" w:hAnsi="Times New Roman"/>
                <w:bCs/>
                <w:color w:val="000000"/>
                <w:sz w:val="22"/>
              </w:rPr>
              <w:t>20 pcs</w:t>
            </w:r>
          </w:p>
        </w:tc>
      </w:tr>
      <w:tr w:rsidR="00B47B46" w14:paraId="64C276BA" w14:textId="77777777" w:rsidTr="005D7510">
        <w:trPr>
          <w:jc w:val="center"/>
        </w:trPr>
        <w:tc>
          <w:tcPr>
            <w:tcW w:w="1120" w:type="dxa"/>
            <w:vAlign w:val="center"/>
          </w:tcPr>
          <w:p w14:paraId="348E6D99" w14:textId="77777777" w:rsidR="00B47B46" w:rsidRPr="008F327B" w:rsidRDefault="00B47B46" w:rsidP="005D7510">
            <w:pPr>
              <w:pStyle w:val="TableContents"/>
              <w:spacing w:before="0" w:after="0" w:line="288" w:lineRule="auto"/>
              <w:jc w:val="center"/>
              <w:rPr>
                <w:rFonts w:ascii="Times New Roman" w:hAnsi="Times New Roman"/>
                <w:bCs/>
                <w:color w:val="000000"/>
                <w:sz w:val="22"/>
              </w:rPr>
            </w:pPr>
            <w:r w:rsidRPr="008F327B">
              <w:rPr>
                <w:rFonts w:ascii="Times New Roman" w:hAnsi="Times New Roman"/>
                <w:bCs/>
                <w:color w:val="000000"/>
                <w:sz w:val="22"/>
              </w:rPr>
              <w:t>2</w:t>
            </w:r>
          </w:p>
        </w:tc>
        <w:tc>
          <w:tcPr>
            <w:tcW w:w="3897" w:type="dxa"/>
            <w:vAlign w:val="center"/>
          </w:tcPr>
          <w:p w14:paraId="570F54BB" w14:textId="77777777" w:rsidR="00B47B46" w:rsidRDefault="00B47B46" w:rsidP="005D7510">
            <w:pPr>
              <w:widowControl w:val="0"/>
              <w:spacing w:before="0" w:after="0" w:line="288" w:lineRule="auto"/>
              <w:outlineLvl w:val="0"/>
              <w:rPr>
                <w:rStyle w:val="Gl"/>
                <w:rFonts w:ascii="Times New Roman" w:hAnsi="Times New Roman"/>
                <w:b w:val="0"/>
                <w:bCs/>
                <w:sz w:val="22"/>
                <w:szCs w:val="22"/>
              </w:rPr>
            </w:pPr>
            <w:r>
              <w:rPr>
                <w:rStyle w:val="Gl"/>
                <w:rFonts w:ascii="Times New Roman" w:hAnsi="Times New Roman"/>
                <w:b w:val="0"/>
                <w:bCs/>
                <w:sz w:val="22"/>
                <w:szCs w:val="22"/>
              </w:rPr>
              <w:t>Camera</w:t>
            </w:r>
          </w:p>
        </w:tc>
        <w:tc>
          <w:tcPr>
            <w:tcW w:w="1631" w:type="dxa"/>
            <w:vAlign w:val="center"/>
          </w:tcPr>
          <w:p w14:paraId="02327516" w14:textId="77777777" w:rsidR="00B47B46" w:rsidRPr="004B66AF" w:rsidRDefault="00B47B46" w:rsidP="005D7510">
            <w:pPr>
              <w:pStyle w:val="TableContents"/>
              <w:spacing w:before="0" w:after="0" w:line="288" w:lineRule="auto"/>
              <w:jc w:val="center"/>
              <w:rPr>
                <w:rFonts w:ascii="Times New Roman" w:hAnsi="Times New Roman"/>
                <w:bCs/>
                <w:color w:val="000000"/>
                <w:sz w:val="22"/>
              </w:rPr>
            </w:pPr>
            <w:r>
              <w:rPr>
                <w:rFonts w:ascii="Times New Roman" w:hAnsi="Times New Roman"/>
                <w:bCs/>
                <w:color w:val="000000"/>
                <w:sz w:val="22"/>
              </w:rPr>
              <w:t>20 pcs</w:t>
            </w:r>
          </w:p>
        </w:tc>
      </w:tr>
      <w:tr w:rsidR="00B47B46" w14:paraId="10931722" w14:textId="77777777" w:rsidTr="005D7510">
        <w:trPr>
          <w:jc w:val="center"/>
        </w:trPr>
        <w:tc>
          <w:tcPr>
            <w:tcW w:w="1120" w:type="dxa"/>
            <w:vAlign w:val="center"/>
          </w:tcPr>
          <w:p w14:paraId="13519E15" w14:textId="77777777" w:rsidR="00B47B46" w:rsidRPr="008F327B" w:rsidRDefault="00B47B46" w:rsidP="005D7510">
            <w:pPr>
              <w:pStyle w:val="TableContents"/>
              <w:spacing w:before="0" w:after="0" w:line="288" w:lineRule="auto"/>
              <w:jc w:val="center"/>
              <w:rPr>
                <w:rFonts w:ascii="Times New Roman" w:hAnsi="Times New Roman"/>
                <w:bCs/>
                <w:color w:val="000000"/>
                <w:sz w:val="22"/>
              </w:rPr>
            </w:pPr>
            <w:r w:rsidRPr="008F327B">
              <w:rPr>
                <w:rFonts w:ascii="Times New Roman" w:hAnsi="Times New Roman"/>
                <w:bCs/>
                <w:color w:val="000000"/>
                <w:sz w:val="22"/>
              </w:rPr>
              <w:t>3</w:t>
            </w:r>
          </w:p>
        </w:tc>
        <w:tc>
          <w:tcPr>
            <w:tcW w:w="3897" w:type="dxa"/>
            <w:vAlign w:val="center"/>
          </w:tcPr>
          <w:p w14:paraId="3D2A544F" w14:textId="77777777" w:rsidR="00B47B46" w:rsidRDefault="00B47B46" w:rsidP="005D7510">
            <w:pPr>
              <w:widowControl w:val="0"/>
              <w:spacing w:before="0" w:after="0" w:line="288" w:lineRule="auto"/>
              <w:outlineLvl w:val="0"/>
              <w:rPr>
                <w:rStyle w:val="Gl"/>
                <w:rFonts w:ascii="Times New Roman" w:hAnsi="Times New Roman"/>
                <w:b w:val="0"/>
                <w:bCs/>
                <w:sz w:val="22"/>
                <w:szCs w:val="22"/>
              </w:rPr>
            </w:pPr>
            <w:r>
              <w:rPr>
                <w:rStyle w:val="Gl"/>
                <w:rFonts w:ascii="Times New Roman" w:hAnsi="Times New Roman"/>
                <w:b w:val="0"/>
                <w:bCs/>
                <w:sz w:val="22"/>
                <w:szCs w:val="22"/>
              </w:rPr>
              <w:t>Scanner</w:t>
            </w:r>
          </w:p>
        </w:tc>
        <w:tc>
          <w:tcPr>
            <w:tcW w:w="1631" w:type="dxa"/>
            <w:vAlign w:val="center"/>
          </w:tcPr>
          <w:p w14:paraId="1BF13BE2" w14:textId="77777777" w:rsidR="00B47B46" w:rsidRPr="004B66AF" w:rsidRDefault="00B47B46" w:rsidP="005D7510">
            <w:pPr>
              <w:pStyle w:val="TableContents"/>
              <w:spacing w:before="0" w:after="0" w:line="288" w:lineRule="auto"/>
              <w:jc w:val="center"/>
              <w:rPr>
                <w:rFonts w:ascii="Times New Roman" w:hAnsi="Times New Roman"/>
                <w:bCs/>
                <w:color w:val="000000"/>
                <w:sz w:val="22"/>
              </w:rPr>
            </w:pPr>
            <w:r>
              <w:rPr>
                <w:rFonts w:ascii="Times New Roman" w:hAnsi="Times New Roman"/>
                <w:bCs/>
                <w:color w:val="000000"/>
                <w:sz w:val="22"/>
              </w:rPr>
              <w:t>3 pcs</w:t>
            </w:r>
          </w:p>
        </w:tc>
      </w:tr>
      <w:tr w:rsidR="00B47B46" w14:paraId="55308D98" w14:textId="77777777" w:rsidTr="005D7510">
        <w:trPr>
          <w:jc w:val="center"/>
        </w:trPr>
        <w:tc>
          <w:tcPr>
            <w:tcW w:w="1120" w:type="dxa"/>
            <w:vAlign w:val="center"/>
          </w:tcPr>
          <w:p w14:paraId="75EB3882" w14:textId="77777777" w:rsidR="00B47B46" w:rsidRPr="008F327B" w:rsidRDefault="00B47B46" w:rsidP="005D7510">
            <w:pPr>
              <w:pStyle w:val="TableContents"/>
              <w:spacing w:before="0" w:after="0" w:line="288" w:lineRule="auto"/>
              <w:jc w:val="center"/>
              <w:rPr>
                <w:rFonts w:ascii="Times New Roman" w:hAnsi="Times New Roman"/>
                <w:bCs/>
                <w:color w:val="000000"/>
                <w:sz w:val="22"/>
              </w:rPr>
            </w:pPr>
            <w:r w:rsidRPr="008F327B">
              <w:rPr>
                <w:rFonts w:ascii="Times New Roman" w:hAnsi="Times New Roman"/>
                <w:bCs/>
                <w:color w:val="000000"/>
                <w:sz w:val="22"/>
              </w:rPr>
              <w:t>4</w:t>
            </w:r>
          </w:p>
        </w:tc>
        <w:tc>
          <w:tcPr>
            <w:tcW w:w="3897" w:type="dxa"/>
            <w:vAlign w:val="center"/>
          </w:tcPr>
          <w:p w14:paraId="5BE3C62A" w14:textId="77777777" w:rsidR="00B47B46" w:rsidRDefault="00B47B46" w:rsidP="005D7510">
            <w:pPr>
              <w:widowControl w:val="0"/>
              <w:spacing w:before="0" w:after="0" w:line="288" w:lineRule="auto"/>
              <w:outlineLvl w:val="0"/>
              <w:rPr>
                <w:rStyle w:val="Gl"/>
                <w:rFonts w:ascii="Times New Roman" w:hAnsi="Times New Roman"/>
                <w:b w:val="0"/>
                <w:bCs/>
                <w:sz w:val="22"/>
                <w:szCs w:val="22"/>
              </w:rPr>
            </w:pPr>
            <w:r>
              <w:rPr>
                <w:rStyle w:val="Gl"/>
                <w:rFonts w:ascii="Times New Roman" w:hAnsi="Times New Roman"/>
                <w:b w:val="0"/>
                <w:bCs/>
                <w:sz w:val="22"/>
                <w:szCs w:val="22"/>
              </w:rPr>
              <w:t>Printer</w:t>
            </w:r>
          </w:p>
        </w:tc>
        <w:tc>
          <w:tcPr>
            <w:tcW w:w="1631" w:type="dxa"/>
            <w:vAlign w:val="center"/>
          </w:tcPr>
          <w:p w14:paraId="4C362B86" w14:textId="77777777" w:rsidR="00B47B46" w:rsidRPr="004B66AF" w:rsidRDefault="00B47B46" w:rsidP="005D7510">
            <w:pPr>
              <w:pStyle w:val="TableContents"/>
              <w:spacing w:before="0" w:after="0" w:line="288" w:lineRule="auto"/>
              <w:jc w:val="center"/>
              <w:rPr>
                <w:rFonts w:ascii="Times New Roman" w:hAnsi="Times New Roman"/>
                <w:bCs/>
                <w:color w:val="000000"/>
                <w:sz w:val="22"/>
              </w:rPr>
            </w:pPr>
            <w:r>
              <w:rPr>
                <w:rFonts w:ascii="Times New Roman" w:hAnsi="Times New Roman"/>
                <w:bCs/>
                <w:color w:val="000000"/>
                <w:sz w:val="22"/>
              </w:rPr>
              <w:t>5 pcs</w:t>
            </w:r>
          </w:p>
        </w:tc>
      </w:tr>
      <w:tr w:rsidR="00B47B46" w14:paraId="27A932A7" w14:textId="77777777" w:rsidTr="005D7510">
        <w:trPr>
          <w:jc w:val="center"/>
        </w:trPr>
        <w:tc>
          <w:tcPr>
            <w:tcW w:w="1120" w:type="dxa"/>
            <w:vAlign w:val="center"/>
          </w:tcPr>
          <w:p w14:paraId="42B4D8DC" w14:textId="77777777" w:rsidR="00B47B46" w:rsidRPr="008F327B" w:rsidRDefault="00B47B46" w:rsidP="005D7510">
            <w:pPr>
              <w:pStyle w:val="TableContents"/>
              <w:spacing w:before="0" w:after="0" w:line="288" w:lineRule="auto"/>
              <w:jc w:val="center"/>
              <w:rPr>
                <w:rFonts w:ascii="Times New Roman" w:hAnsi="Times New Roman"/>
                <w:bCs/>
                <w:color w:val="000000"/>
                <w:sz w:val="22"/>
              </w:rPr>
            </w:pPr>
            <w:r w:rsidRPr="008F327B">
              <w:rPr>
                <w:rFonts w:ascii="Times New Roman" w:hAnsi="Times New Roman"/>
                <w:bCs/>
                <w:color w:val="000000"/>
                <w:sz w:val="22"/>
              </w:rPr>
              <w:t>5</w:t>
            </w:r>
          </w:p>
        </w:tc>
        <w:tc>
          <w:tcPr>
            <w:tcW w:w="3897" w:type="dxa"/>
            <w:vAlign w:val="center"/>
          </w:tcPr>
          <w:p w14:paraId="2EF04531" w14:textId="77777777" w:rsidR="00B47B46" w:rsidRDefault="00B47B46" w:rsidP="005D7510">
            <w:pPr>
              <w:widowControl w:val="0"/>
              <w:spacing w:before="0" w:after="0" w:line="288" w:lineRule="auto"/>
              <w:outlineLvl w:val="0"/>
              <w:rPr>
                <w:rStyle w:val="Gl"/>
                <w:rFonts w:ascii="Times New Roman" w:hAnsi="Times New Roman"/>
                <w:b w:val="0"/>
                <w:bCs/>
                <w:sz w:val="22"/>
                <w:szCs w:val="22"/>
              </w:rPr>
            </w:pPr>
            <w:r>
              <w:rPr>
                <w:rStyle w:val="Gl"/>
                <w:rFonts w:ascii="Times New Roman" w:hAnsi="Times New Roman"/>
                <w:b w:val="0"/>
                <w:bCs/>
                <w:sz w:val="22"/>
                <w:szCs w:val="22"/>
              </w:rPr>
              <w:t>Portable Hard Disk</w:t>
            </w:r>
          </w:p>
        </w:tc>
        <w:tc>
          <w:tcPr>
            <w:tcW w:w="1631" w:type="dxa"/>
            <w:vAlign w:val="center"/>
          </w:tcPr>
          <w:p w14:paraId="529B3766" w14:textId="77777777" w:rsidR="00B47B46" w:rsidRPr="004B66AF" w:rsidRDefault="00B47B46" w:rsidP="005D7510">
            <w:pPr>
              <w:pStyle w:val="TableContents"/>
              <w:spacing w:before="0" w:after="0" w:line="288" w:lineRule="auto"/>
              <w:jc w:val="center"/>
              <w:rPr>
                <w:rFonts w:ascii="Times New Roman" w:hAnsi="Times New Roman"/>
                <w:bCs/>
                <w:color w:val="000000"/>
                <w:sz w:val="22"/>
              </w:rPr>
            </w:pPr>
            <w:r>
              <w:rPr>
                <w:rFonts w:ascii="Times New Roman" w:hAnsi="Times New Roman"/>
                <w:bCs/>
                <w:color w:val="000000"/>
                <w:sz w:val="22"/>
              </w:rPr>
              <w:t>2 pcs</w:t>
            </w:r>
          </w:p>
        </w:tc>
      </w:tr>
      <w:tr w:rsidR="00B47B46" w14:paraId="5F95E2F1" w14:textId="77777777" w:rsidTr="005D7510">
        <w:trPr>
          <w:jc w:val="center"/>
        </w:trPr>
        <w:tc>
          <w:tcPr>
            <w:tcW w:w="1120" w:type="dxa"/>
            <w:vAlign w:val="center"/>
          </w:tcPr>
          <w:p w14:paraId="2108E80B" w14:textId="77777777" w:rsidR="00B47B46" w:rsidRPr="008F327B" w:rsidRDefault="00B47B46" w:rsidP="005D7510">
            <w:pPr>
              <w:pStyle w:val="TableContents"/>
              <w:spacing w:before="0" w:after="0" w:line="288" w:lineRule="auto"/>
              <w:jc w:val="center"/>
              <w:rPr>
                <w:rFonts w:ascii="Times New Roman" w:hAnsi="Times New Roman"/>
                <w:bCs/>
                <w:color w:val="000000"/>
                <w:sz w:val="22"/>
              </w:rPr>
            </w:pPr>
            <w:r w:rsidRPr="008F327B">
              <w:rPr>
                <w:rFonts w:ascii="Times New Roman" w:hAnsi="Times New Roman"/>
                <w:bCs/>
                <w:color w:val="000000"/>
                <w:sz w:val="22"/>
              </w:rPr>
              <w:t>6</w:t>
            </w:r>
          </w:p>
        </w:tc>
        <w:tc>
          <w:tcPr>
            <w:tcW w:w="3897" w:type="dxa"/>
            <w:vAlign w:val="center"/>
          </w:tcPr>
          <w:p w14:paraId="6DBAAA63" w14:textId="77777777" w:rsidR="00B47B46" w:rsidRPr="004B66AF" w:rsidRDefault="00B47B46" w:rsidP="005D7510">
            <w:pPr>
              <w:widowControl w:val="0"/>
              <w:spacing w:before="0" w:after="0" w:line="288" w:lineRule="auto"/>
              <w:outlineLvl w:val="0"/>
              <w:rPr>
                <w:rStyle w:val="Gl"/>
                <w:rFonts w:ascii="Times New Roman" w:hAnsi="Times New Roman"/>
                <w:b w:val="0"/>
                <w:bCs/>
                <w:sz w:val="22"/>
                <w:szCs w:val="22"/>
              </w:rPr>
            </w:pPr>
            <w:r>
              <w:rPr>
                <w:rStyle w:val="Gl"/>
                <w:rFonts w:ascii="Times New Roman" w:hAnsi="Times New Roman"/>
                <w:b w:val="0"/>
                <w:bCs/>
                <w:sz w:val="22"/>
                <w:szCs w:val="22"/>
              </w:rPr>
              <w:t>Laptop</w:t>
            </w:r>
          </w:p>
        </w:tc>
        <w:tc>
          <w:tcPr>
            <w:tcW w:w="1631" w:type="dxa"/>
            <w:vAlign w:val="center"/>
          </w:tcPr>
          <w:p w14:paraId="2D27813E" w14:textId="77777777" w:rsidR="00B47B46" w:rsidRPr="004B66AF" w:rsidRDefault="00B47B46" w:rsidP="005D7510">
            <w:pPr>
              <w:pStyle w:val="TableContents"/>
              <w:spacing w:before="0" w:after="0" w:line="288" w:lineRule="auto"/>
              <w:jc w:val="center"/>
              <w:rPr>
                <w:rFonts w:ascii="Times New Roman" w:hAnsi="Times New Roman"/>
                <w:bCs/>
                <w:color w:val="000000"/>
                <w:sz w:val="22"/>
              </w:rPr>
            </w:pPr>
            <w:r>
              <w:rPr>
                <w:rFonts w:ascii="Times New Roman" w:hAnsi="Times New Roman"/>
                <w:bCs/>
                <w:color w:val="000000"/>
                <w:sz w:val="22"/>
              </w:rPr>
              <w:t>4 pcs</w:t>
            </w:r>
          </w:p>
        </w:tc>
      </w:tr>
      <w:tr w:rsidR="00B47B46" w14:paraId="136246D0" w14:textId="77777777" w:rsidTr="005D7510">
        <w:trPr>
          <w:jc w:val="center"/>
        </w:trPr>
        <w:tc>
          <w:tcPr>
            <w:tcW w:w="1120" w:type="dxa"/>
            <w:vAlign w:val="center"/>
          </w:tcPr>
          <w:p w14:paraId="143012F7" w14:textId="77777777" w:rsidR="00B47B46" w:rsidRPr="008F327B" w:rsidRDefault="00B47B46" w:rsidP="005D7510">
            <w:pPr>
              <w:pStyle w:val="TableContents"/>
              <w:spacing w:before="0" w:after="0" w:line="288" w:lineRule="auto"/>
              <w:jc w:val="center"/>
              <w:rPr>
                <w:rFonts w:ascii="Times New Roman" w:hAnsi="Times New Roman"/>
                <w:bCs/>
                <w:color w:val="000000"/>
                <w:sz w:val="22"/>
              </w:rPr>
            </w:pPr>
            <w:r w:rsidRPr="008F327B">
              <w:rPr>
                <w:rFonts w:ascii="Times New Roman" w:hAnsi="Times New Roman"/>
                <w:bCs/>
                <w:color w:val="000000"/>
                <w:sz w:val="22"/>
              </w:rPr>
              <w:t>7</w:t>
            </w:r>
          </w:p>
        </w:tc>
        <w:tc>
          <w:tcPr>
            <w:tcW w:w="3897" w:type="dxa"/>
            <w:vAlign w:val="center"/>
          </w:tcPr>
          <w:p w14:paraId="1354584A" w14:textId="77777777" w:rsidR="00B47B46" w:rsidRPr="004B66AF" w:rsidRDefault="00B47B46" w:rsidP="005D7510">
            <w:pPr>
              <w:widowControl w:val="0"/>
              <w:spacing w:before="0" w:after="0" w:line="288" w:lineRule="auto"/>
              <w:outlineLvl w:val="0"/>
              <w:rPr>
                <w:rStyle w:val="Gl"/>
                <w:rFonts w:ascii="Times New Roman" w:hAnsi="Times New Roman"/>
                <w:b w:val="0"/>
                <w:bCs/>
                <w:sz w:val="22"/>
                <w:szCs w:val="22"/>
              </w:rPr>
            </w:pPr>
            <w:r>
              <w:rPr>
                <w:rStyle w:val="Gl"/>
                <w:rFonts w:ascii="Times New Roman" w:hAnsi="Times New Roman"/>
                <w:b w:val="0"/>
                <w:bCs/>
                <w:sz w:val="22"/>
                <w:szCs w:val="22"/>
              </w:rPr>
              <w:t>Photocopy Machine</w:t>
            </w:r>
          </w:p>
        </w:tc>
        <w:tc>
          <w:tcPr>
            <w:tcW w:w="1631" w:type="dxa"/>
            <w:vAlign w:val="center"/>
          </w:tcPr>
          <w:p w14:paraId="25CBB818" w14:textId="77777777" w:rsidR="00B47B46" w:rsidRPr="004B66AF" w:rsidRDefault="00B47B46" w:rsidP="005D7510">
            <w:pPr>
              <w:pStyle w:val="TableContents"/>
              <w:spacing w:before="0" w:after="0" w:line="288" w:lineRule="auto"/>
              <w:jc w:val="center"/>
              <w:rPr>
                <w:rFonts w:ascii="Times New Roman" w:hAnsi="Times New Roman"/>
                <w:bCs/>
                <w:color w:val="000000"/>
                <w:sz w:val="22"/>
              </w:rPr>
            </w:pPr>
            <w:r>
              <w:rPr>
                <w:rFonts w:ascii="Times New Roman" w:hAnsi="Times New Roman"/>
                <w:bCs/>
                <w:color w:val="000000"/>
                <w:sz w:val="22"/>
              </w:rPr>
              <w:t>3 pcs</w:t>
            </w:r>
          </w:p>
        </w:tc>
      </w:tr>
      <w:tr w:rsidR="00B47B46" w14:paraId="00FCFB9F" w14:textId="77777777" w:rsidTr="005D7510">
        <w:trPr>
          <w:jc w:val="center"/>
        </w:trPr>
        <w:tc>
          <w:tcPr>
            <w:tcW w:w="6648" w:type="dxa"/>
            <w:gridSpan w:val="3"/>
            <w:vAlign w:val="center"/>
          </w:tcPr>
          <w:p w14:paraId="3C436817" w14:textId="0FB4DC04" w:rsidR="00B47B46" w:rsidRPr="00000B46" w:rsidRDefault="001C7748" w:rsidP="005D7510">
            <w:pPr>
              <w:pStyle w:val="TableContents"/>
              <w:spacing w:before="0" w:after="0" w:line="288" w:lineRule="auto"/>
              <w:rPr>
                <w:rFonts w:ascii="Times New Roman" w:hAnsi="Times New Roman"/>
                <w:b/>
                <w:color w:val="000000"/>
                <w:sz w:val="22"/>
              </w:rPr>
            </w:pPr>
            <w:r w:rsidRPr="00000B46">
              <w:rPr>
                <w:rFonts w:ascii="Times New Roman" w:hAnsi="Times New Roman"/>
                <w:b/>
                <w:color w:val="000000"/>
                <w:sz w:val="22"/>
              </w:rPr>
              <w:t>Anti-Migrant</w:t>
            </w:r>
            <w:r w:rsidR="00B47B46" w:rsidRPr="00000B46">
              <w:rPr>
                <w:rFonts w:ascii="Times New Roman" w:hAnsi="Times New Roman"/>
                <w:b/>
                <w:color w:val="000000"/>
                <w:sz w:val="22"/>
              </w:rPr>
              <w:t xml:space="preserve"> Smuggling Department</w:t>
            </w:r>
          </w:p>
        </w:tc>
      </w:tr>
      <w:tr w:rsidR="00B47B46" w14:paraId="14F734AD" w14:textId="77777777" w:rsidTr="005D7510">
        <w:trPr>
          <w:jc w:val="center"/>
        </w:trPr>
        <w:tc>
          <w:tcPr>
            <w:tcW w:w="1120" w:type="dxa"/>
            <w:vAlign w:val="center"/>
          </w:tcPr>
          <w:p w14:paraId="044DBE42" w14:textId="77777777" w:rsidR="00B47B46" w:rsidRPr="004B66AF" w:rsidRDefault="00B47B46" w:rsidP="005D7510">
            <w:pPr>
              <w:pStyle w:val="TableContents"/>
              <w:spacing w:before="0" w:after="0" w:line="288" w:lineRule="auto"/>
              <w:jc w:val="center"/>
              <w:rPr>
                <w:rFonts w:ascii="Times New Roman" w:hAnsi="Times New Roman"/>
                <w:bCs/>
                <w:color w:val="000000"/>
                <w:sz w:val="22"/>
              </w:rPr>
            </w:pPr>
            <w:r>
              <w:rPr>
                <w:rFonts w:ascii="Times New Roman" w:hAnsi="Times New Roman"/>
                <w:bCs/>
                <w:color w:val="000000"/>
                <w:sz w:val="22"/>
              </w:rPr>
              <w:t>1</w:t>
            </w:r>
          </w:p>
        </w:tc>
        <w:tc>
          <w:tcPr>
            <w:tcW w:w="3897" w:type="dxa"/>
            <w:vAlign w:val="center"/>
          </w:tcPr>
          <w:p w14:paraId="3588A5FF" w14:textId="77777777" w:rsidR="00B47B46" w:rsidRPr="004B66AF" w:rsidRDefault="00B47B46" w:rsidP="005D7510">
            <w:pPr>
              <w:widowControl w:val="0"/>
              <w:spacing w:before="0" w:after="0" w:line="288" w:lineRule="auto"/>
              <w:outlineLvl w:val="0"/>
              <w:rPr>
                <w:rStyle w:val="Gl"/>
                <w:rFonts w:ascii="Times New Roman" w:hAnsi="Times New Roman"/>
                <w:b w:val="0"/>
                <w:bCs/>
                <w:sz w:val="22"/>
                <w:szCs w:val="22"/>
              </w:rPr>
            </w:pPr>
            <w:r>
              <w:rPr>
                <w:rStyle w:val="Gl"/>
                <w:rFonts w:ascii="Times New Roman" w:hAnsi="Times New Roman"/>
                <w:b w:val="0"/>
                <w:bCs/>
                <w:sz w:val="22"/>
                <w:szCs w:val="22"/>
              </w:rPr>
              <w:t>Photocopy Machine</w:t>
            </w:r>
          </w:p>
        </w:tc>
        <w:tc>
          <w:tcPr>
            <w:tcW w:w="1631" w:type="dxa"/>
            <w:vAlign w:val="center"/>
          </w:tcPr>
          <w:p w14:paraId="5654F992" w14:textId="77777777" w:rsidR="00B47B46" w:rsidRPr="004B66AF" w:rsidRDefault="00B47B46" w:rsidP="005D7510">
            <w:pPr>
              <w:pStyle w:val="TableContents"/>
              <w:spacing w:before="0" w:after="0" w:line="288" w:lineRule="auto"/>
              <w:jc w:val="center"/>
              <w:rPr>
                <w:rFonts w:ascii="Times New Roman" w:hAnsi="Times New Roman"/>
                <w:bCs/>
                <w:color w:val="000000"/>
                <w:sz w:val="22"/>
              </w:rPr>
            </w:pPr>
            <w:r>
              <w:rPr>
                <w:rFonts w:ascii="Times New Roman" w:hAnsi="Times New Roman"/>
                <w:bCs/>
                <w:color w:val="000000"/>
                <w:sz w:val="22"/>
              </w:rPr>
              <w:t>3 pcs</w:t>
            </w:r>
          </w:p>
        </w:tc>
      </w:tr>
      <w:tr w:rsidR="00B47B46" w14:paraId="5F3BC401" w14:textId="77777777" w:rsidTr="005D7510">
        <w:trPr>
          <w:jc w:val="center"/>
        </w:trPr>
        <w:tc>
          <w:tcPr>
            <w:tcW w:w="1120" w:type="dxa"/>
            <w:vAlign w:val="center"/>
          </w:tcPr>
          <w:p w14:paraId="6AAC9422" w14:textId="77777777" w:rsidR="00B47B46" w:rsidRPr="004B66AF" w:rsidRDefault="00B47B46" w:rsidP="005D7510">
            <w:pPr>
              <w:pStyle w:val="TableContents"/>
              <w:spacing w:before="0" w:after="0" w:line="288" w:lineRule="auto"/>
              <w:jc w:val="center"/>
              <w:rPr>
                <w:rFonts w:ascii="Times New Roman" w:hAnsi="Times New Roman"/>
                <w:bCs/>
                <w:color w:val="000000"/>
                <w:sz w:val="22"/>
              </w:rPr>
            </w:pPr>
            <w:r>
              <w:rPr>
                <w:rFonts w:ascii="Times New Roman" w:hAnsi="Times New Roman"/>
                <w:bCs/>
                <w:color w:val="000000"/>
                <w:sz w:val="22"/>
              </w:rPr>
              <w:t>2</w:t>
            </w:r>
          </w:p>
        </w:tc>
        <w:tc>
          <w:tcPr>
            <w:tcW w:w="3897" w:type="dxa"/>
            <w:vAlign w:val="center"/>
          </w:tcPr>
          <w:p w14:paraId="79BBBA89" w14:textId="77777777" w:rsidR="00B47B46" w:rsidRPr="004B66AF" w:rsidRDefault="00B47B46" w:rsidP="005D7510">
            <w:pPr>
              <w:widowControl w:val="0"/>
              <w:spacing w:before="0" w:after="0" w:line="288" w:lineRule="auto"/>
              <w:outlineLvl w:val="0"/>
              <w:rPr>
                <w:rStyle w:val="Gl"/>
                <w:rFonts w:ascii="Times New Roman" w:hAnsi="Times New Roman"/>
                <w:b w:val="0"/>
                <w:bCs/>
                <w:sz w:val="22"/>
                <w:szCs w:val="22"/>
              </w:rPr>
            </w:pPr>
            <w:r>
              <w:rPr>
                <w:rStyle w:val="Gl"/>
                <w:rFonts w:ascii="Times New Roman" w:hAnsi="Times New Roman"/>
                <w:b w:val="0"/>
                <w:bCs/>
                <w:sz w:val="22"/>
                <w:szCs w:val="22"/>
              </w:rPr>
              <w:t>Multifunctional Printer</w:t>
            </w:r>
          </w:p>
        </w:tc>
        <w:tc>
          <w:tcPr>
            <w:tcW w:w="1631" w:type="dxa"/>
            <w:vAlign w:val="center"/>
          </w:tcPr>
          <w:p w14:paraId="31EFFFF9" w14:textId="77777777" w:rsidR="00B47B46" w:rsidRPr="004B66AF" w:rsidRDefault="00B47B46" w:rsidP="005D7510">
            <w:pPr>
              <w:pStyle w:val="TableContents"/>
              <w:spacing w:before="0" w:after="0" w:line="288" w:lineRule="auto"/>
              <w:jc w:val="center"/>
              <w:rPr>
                <w:rFonts w:ascii="Times New Roman" w:hAnsi="Times New Roman"/>
                <w:bCs/>
                <w:color w:val="000000"/>
                <w:sz w:val="22"/>
              </w:rPr>
            </w:pPr>
            <w:r>
              <w:rPr>
                <w:rFonts w:ascii="Times New Roman" w:hAnsi="Times New Roman"/>
                <w:bCs/>
                <w:color w:val="000000"/>
                <w:sz w:val="22"/>
              </w:rPr>
              <w:t>5 pcs</w:t>
            </w:r>
          </w:p>
        </w:tc>
      </w:tr>
      <w:tr w:rsidR="00B47B46" w14:paraId="29582BFE" w14:textId="77777777" w:rsidTr="005D7510">
        <w:trPr>
          <w:jc w:val="center"/>
        </w:trPr>
        <w:tc>
          <w:tcPr>
            <w:tcW w:w="1120" w:type="dxa"/>
            <w:vAlign w:val="center"/>
          </w:tcPr>
          <w:p w14:paraId="12DB3E52" w14:textId="77777777" w:rsidR="00B47B46" w:rsidRPr="004B66AF" w:rsidRDefault="00B47B46" w:rsidP="005D7510">
            <w:pPr>
              <w:pStyle w:val="TableContents"/>
              <w:spacing w:before="0" w:after="0" w:line="288" w:lineRule="auto"/>
              <w:jc w:val="center"/>
              <w:rPr>
                <w:rFonts w:ascii="Times New Roman" w:hAnsi="Times New Roman"/>
                <w:bCs/>
                <w:color w:val="000000"/>
                <w:sz w:val="22"/>
              </w:rPr>
            </w:pPr>
            <w:r>
              <w:rPr>
                <w:rFonts w:ascii="Times New Roman" w:hAnsi="Times New Roman"/>
                <w:bCs/>
                <w:color w:val="000000"/>
                <w:sz w:val="22"/>
              </w:rPr>
              <w:t>3</w:t>
            </w:r>
          </w:p>
        </w:tc>
        <w:tc>
          <w:tcPr>
            <w:tcW w:w="3897" w:type="dxa"/>
            <w:vAlign w:val="center"/>
          </w:tcPr>
          <w:p w14:paraId="7FF28F1A" w14:textId="77777777" w:rsidR="00B47B46" w:rsidRPr="004B66AF" w:rsidRDefault="00B47B46" w:rsidP="005D7510">
            <w:pPr>
              <w:widowControl w:val="0"/>
              <w:spacing w:before="0" w:after="0" w:line="288" w:lineRule="auto"/>
              <w:outlineLvl w:val="0"/>
              <w:rPr>
                <w:rStyle w:val="Gl"/>
                <w:rFonts w:ascii="Times New Roman" w:hAnsi="Times New Roman"/>
                <w:b w:val="0"/>
                <w:bCs/>
                <w:sz w:val="22"/>
                <w:szCs w:val="22"/>
              </w:rPr>
            </w:pPr>
            <w:r>
              <w:rPr>
                <w:rStyle w:val="Gl"/>
                <w:rFonts w:ascii="Times New Roman" w:hAnsi="Times New Roman"/>
                <w:b w:val="0"/>
                <w:bCs/>
                <w:sz w:val="22"/>
                <w:szCs w:val="22"/>
              </w:rPr>
              <w:t>Document Shredder Machine</w:t>
            </w:r>
          </w:p>
        </w:tc>
        <w:tc>
          <w:tcPr>
            <w:tcW w:w="1631" w:type="dxa"/>
            <w:vAlign w:val="center"/>
          </w:tcPr>
          <w:p w14:paraId="1768C4F2" w14:textId="77777777" w:rsidR="00B47B46" w:rsidRPr="004B66AF" w:rsidRDefault="00B47B46" w:rsidP="005D7510">
            <w:pPr>
              <w:pStyle w:val="TableContents"/>
              <w:spacing w:before="0" w:after="0" w:line="288" w:lineRule="auto"/>
              <w:jc w:val="center"/>
              <w:rPr>
                <w:rFonts w:ascii="Times New Roman" w:hAnsi="Times New Roman"/>
                <w:bCs/>
                <w:color w:val="000000"/>
                <w:sz w:val="22"/>
              </w:rPr>
            </w:pPr>
            <w:r>
              <w:rPr>
                <w:rFonts w:ascii="Times New Roman" w:hAnsi="Times New Roman"/>
                <w:bCs/>
                <w:color w:val="000000"/>
                <w:sz w:val="22"/>
              </w:rPr>
              <w:t>3 pcs</w:t>
            </w:r>
          </w:p>
        </w:tc>
      </w:tr>
      <w:tr w:rsidR="00B47B46" w14:paraId="0E4BB24B" w14:textId="77777777" w:rsidTr="005D7510">
        <w:trPr>
          <w:jc w:val="center"/>
        </w:trPr>
        <w:tc>
          <w:tcPr>
            <w:tcW w:w="1120" w:type="dxa"/>
            <w:vAlign w:val="center"/>
          </w:tcPr>
          <w:p w14:paraId="369C6BF7" w14:textId="77777777" w:rsidR="00B47B46" w:rsidRDefault="00B47B46" w:rsidP="005D7510">
            <w:pPr>
              <w:pStyle w:val="TableContents"/>
              <w:spacing w:before="0" w:after="0" w:line="288" w:lineRule="auto"/>
              <w:jc w:val="center"/>
              <w:rPr>
                <w:rFonts w:ascii="Times New Roman" w:hAnsi="Times New Roman"/>
                <w:bCs/>
                <w:color w:val="000000"/>
                <w:sz w:val="22"/>
              </w:rPr>
            </w:pPr>
            <w:r>
              <w:rPr>
                <w:rFonts w:ascii="Times New Roman" w:hAnsi="Times New Roman"/>
                <w:bCs/>
                <w:color w:val="000000"/>
                <w:sz w:val="22"/>
              </w:rPr>
              <w:t>4</w:t>
            </w:r>
          </w:p>
        </w:tc>
        <w:tc>
          <w:tcPr>
            <w:tcW w:w="3897" w:type="dxa"/>
            <w:vAlign w:val="center"/>
          </w:tcPr>
          <w:p w14:paraId="29E6C184" w14:textId="77777777" w:rsidR="00B47B46" w:rsidRDefault="00B47B46" w:rsidP="005D7510">
            <w:pPr>
              <w:widowControl w:val="0"/>
              <w:spacing w:before="0" w:after="0" w:line="288" w:lineRule="auto"/>
              <w:outlineLvl w:val="0"/>
              <w:rPr>
                <w:rStyle w:val="Gl"/>
                <w:rFonts w:ascii="Times New Roman" w:hAnsi="Times New Roman"/>
                <w:b w:val="0"/>
                <w:bCs/>
                <w:sz w:val="22"/>
                <w:szCs w:val="22"/>
              </w:rPr>
            </w:pPr>
            <w:r>
              <w:rPr>
                <w:rStyle w:val="Gl"/>
                <w:rFonts w:ascii="Times New Roman" w:hAnsi="Times New Roman"/>
                <w:b w:val="0"/>
                <w:bCs/>
                <w:sz w:val="22"/>
                <w:szCs w:val="22"/>
              </w:rPr>
              <w:t>Notebook</w:t>
            </w:r>
          </w:p>
        </w:tc>
        <w:tc>
          <w:tcPr>
            <w:tcW w:w="1631" w:type="dxa"/>
            <w:vAlign w:val="center"/>
          </w:tcPr>
          <w:p w14:paraId="149AB62E" w14:textId="77777777" w:rsidR="00B47B46" w:rsidRDefault="00B47B46" w:rsidP="005D7510">
            <w:pPr>
              <w:pStyle w:val="TableContents"/>
              <w:spacing w:before="0" w:after="0" w:line="288" w:lineRule="auto"/>
              <w:jc w:val="center"/>
              <w:rPr>
                <w:rFonts w:ascii="Times New Roman" w:hAnsi="Times New Roman"/>
                <w:bCs/>
                <w:color w:val="000000"/>
                <w:sz w:val="22"/>
              </w:rPr>
            </w:pPr>
            <w:r>
              <w:rPr>
                <w:rFonts w:ascii="Times New Roman" w:hAnsi="Times New Roman"/>
                <w:bCs/>
                <w:color w:val="000000"/>
                <w:sz w:val="22"/>
              </w:rPr>
              <w:t>5 pcs</w:t>
            </w:r>
          </w:p>
        </w:tc>
      </w:tr>
      <w:tr w:rsidR="00B47B46" w14:paraId="47C59CB3" w14:textId="77777777" w:rsidTr="005D7510">
        <w:trPr>
          <w:jc w:val="center"/>
        </w:trPr>
        <w:tc>
          <w:tcPr>
            <w:tcW w:w="1120" w:type="dxa"/>
            <w:vAlign w:val="center"/>
          </w:tcPr>
          <w:p w14:paraId="0903A7D7" w14:textId="77777777" w:rsidR="00B47B46" w:rsidRDefault="00B47B46" w:rsidP="005D7510">
            <w:pPr>
              <w:pStyle w:val="TableContents"/>
              <w:spacing w:before="0" w:after="0" w:line="288" w:lineRule="auto"/>
              <w:jc w:val="center"/>
              <w:rPr>
                <w:rFonts w:ascii="Times New Roman" w:hAnsi="Times New Roman"/>
                <w:bCs/>
                <w:color w:val="000000"/>
                <w:sz w:val="22"/>
              </w:rPr>
            </w:pPr>
            <w:r>
              <w:rPr>
                <w:rFonts w:ascii="Times New Roman" w:hAnsi="Times New Roman"/>
                <w:bCs/>
                <w:color w:val="000000"/>
                <w:sz w:val="22"/>
              </w:rPr>
              <w:t>5</w:t>
            </w:r>
          </w:p>
        </w:tc>
        <w:tc>
          <w:tcPr>
            <w:tcW w:w="3897" w:type="dxa"/>
            <w:vAlign w:val="center"/>
          </w:tcPr>
          <w:p w14:paraId="6C4A863F" w14:textId="77777777" w:rsidR="00B47B46" w:rsidRDefault="00B47B46" w:rsidP="005D7510">
            <w:pPr>
              <w:widowControl w:val="0"/>
              <w:spacing w:before="0" w:after="0" w:line="288" w:lineRule="auto"/>
              <w:outlineLvl w:val="0"/>
              <w:rPr>
                <w:rStyle w:val="Gl"/>
                <w:rFonts w:ascii="Times New Roman" w:hAnsi="Times New Roman"/>
                <w:b w:val="0"/>
                <w:bCs/>
                <w:sz w:val="22"/>
                <w:szCs w:val="22"/>
              </w:rPr>
            </w:pPr>
            <w:r>
              <w:rPr>
                <w:rStyle w:val="Gl"/>
                <w:rFonts w:ascii="Times New Roman" w:hAnsi="Times New Roman"/>
                <w:b w:val="0"/>
                <w:bCs/>
                <w:sz w:val="22"/>
                <w:szCs w:val="22"/>
              </w:rPr>
              <w:t>Desktop Computer</w:t>
            </w:r>
          </w:p>
        </w:tc>
        <w:tc>
          <w:tcPr>
            <w:tcW w:w="1631" w:type="dxa"/>
            <w:vAlign w:val="center"/>
          </w:tcPr>
          <w:p w14:paraId="020CFFFF" w14:textId="77777777" w:rsidR="00B47B46" w:rsidRDefault="00B47B46" w:rsidP="005D7510">
            <w:pPr>
              <w:pStyle w:val="TableContents"/>
              <w:spacing w:before="0" w:after="0" w:line="288" w:lineRule="auto"/>
              <w:jc w:val="center"/>
              <w:rPr>
                <w:rFonts w:ascii="Times New Roman" w:hAnsi="Times New Roman"/>
                <w:bCs/>
                <w:color w:val="000000"/>
                <w:sz w:val="22"/>
              </w:rPr>
            </w:pPr>
            <w:r>
              <w:rPr>
                <w:rFonts w:ascii="Times New Roman" w:hAnsi="Times New Roman"/>
                <w:bCs/>
                <w:color w:val="000000"/>
                <w:sz w:val="22"/>
              </w:rPr>
              <w:t>10 pcs</w:t>
            </w:r>
          </w:p>
        </w:tc>
      </w:tr>
      <w:tr w:rsidR="00B47B46" w14:paraId="3FA33E90" w14:textId="77777777" w:rsidTr="005D7510">
        <w:trPr>
          <w:jc w:val="center"/>
        </w:trPr>
        <w:tc>
          <w:tcPr>
            <w:tcW w:w="1120" w:type="dxa"/>
            <w:vAlign w:val="center"/>
          </w:tcPr>
          <w:p w14:paraId="03194850" w14:textId="77777777" w:rsidR="00B47B46" w:rsidRDefault="00B47B46" w:rsidP="005D7510">
            <w:pPr>
              <w:pStyle w:val="TableContents"/>
              <w:spacing w:before="0" w:after="0" w:line="288" w:lineRule="auto"/>
              <w:jc w:val="center"/>
              <w:rPr>
                <w:rFonts w:ascii="Times New Roman" w:hAnsi="Times New Roman"/>
                <w:bCs/>
                <w:color w:val="000000"/>
                <w:sz w:val="22"/>
              </w:rPr>
            </w:pPr>
            <w:r>
              <w:rPr>
                <w:rFonts w:ascii="Times New Roman" w:hAnsi="Times New Roman"/>
                <w:bCs/>
                <w:color w:val="000000"/>
                <w:sz w:val="22"/>
              </w:rPr>
              <w:t>6</w:t>
            </w:r>
          </w:p>
        </w:tc>
        <w:tc>
          <w:tcPr>
            <w:tcW w:w="3897" w:type="dxa"/>
            <w:vAlign w:val="center"/>
          </w:tcPr>
          <w:p w14:paraId="7BF7E1E7" w14:textId="77777777" w:rsidR="00B47B46" w:rsidRDefault="00B47B46" w:rsidP="005D7510">
            <w:pPr>
              <w:widowControl w:val="0"/>
              <w:spacing w:before="0" w:after="0" w:line="288" w:lineRule="auto"/>
              <w:outlineLvl w:val="0"/>
              <w:rPr>
                <w:rStyle w:val="Gl"/>
                <w:rFonts w:ascii="Times New Roman" w:hAnsi="Times New Roman"/>
                <w:b w:val="0"/>
                <w:bCs/>
                <w:sz w:val="22"/>
                <w:szCs w:val="22"/>
              </w:rPr>
            </w:pPr>
            <w:r>
              <w:rPr>
                <w:rStyle w:val="Gl"/>
                <w:rFonts w:ascii="Times New Roman" w:hAnsi="Times New Roman"/>
                <w:b w:val="0"/>
                <w:bCs/>
                <w:sz w:val="22"/>
                <w:szCs w:val="22"/>
              </w:rPr>
              <w:t>Scanner</w:t>
            </w:r>
          </w:p>
        </w:tc>
        <w:tc>
          <w:tcPr>
            <w:tcW w:w="1631" w:type="dxa"/>
            <w:vAlign w:val="center"/>
          </w:tcPr>
          <w:p w14:paraId="6FA247A4" w14:textId="77777777" w:rsidR="00B47B46" w:rsidRDefault="00B47B46" w:rsidP="005D7510">
            <w:pPr>
              <w:pStyle w:val="TableContents"/>
              <w:spacing w:before="0" w:after="0" w:line="288" w:lineRule="auto"/>
              <w:jc w:val="center"/>
              <w:rPr>
                <w:rFonts w:ascii="Times New Roman" w:hAnsi="Times New Roman"/>
                <w:bCs/>
                <w:color w:val="000000"/>
                <w:sz w:val="22"/>
              </w:rPr>
            </w:pPr>
            <w:r>
              <w:rPr>
                <w:rFonts w:ascii="Times New Roman" w:hAnsi="Times New Roman"/>
                <w:bCs/>
                <w:color w:val="000000"/>
                <w:sz w:val="22"/>
              </w:rPr>
              <w:t>5 pcs</w:t>
            </w:r>
          </w:p>
        </w:tc>
      </w:tr>
      <w:tr w:rsidR="00B47B46" w14:paraId="2DF9B784" w14:textId="77777777" w:rsidTr="005D7510">
        <w:trPr>
          <w:jc w:val="center"/>
        </w:trPr>
        <w:tc>
          <w:tcPr>
            <w:tcW w:w="1120" w:type="dxa"/>
            <w:vAlign w:val="center"/>
          </w:tcPr>
          <w:p w14:paraId="74A3E803" w14:textId="77777777" w:rsidR="00B47B46" w:rsidRDefault="00B47B46" w:rsidP="005D7510">
            <w:pPr>
              <w:pStyle w:val="TableContents"/>
              <w:spacing w:before="0" w:after="0" w:line="288" w:lineRule="auto"/>
              <w:jc w:val="center"/>
              <w:rPr>
                <w:rFonts w:ascii="Times New Roman" w:hAnsi="Times New Roman"/>
                <w:bCs/>
                <w:color w:val="000000"/>
                <w:sz w:val="22"/>
              </w:rPr>
            </w:pPr>
            <w:r>
              <w:rPr>
                <w:rFonts w:ascii="Times New Roman" w:hAnsi="Times New Roman"/>
                <w:bCs/>
                <w:color w:val="000000"/>
                <w:sz w:val="22"/>
              </w:rPr>
              <w:t>7</w:t>
            </w:r>
          </w:p>
        </w:tc>
        <w:tc>
          <w:tcPr>
            <w:tcW w:w="3897" w:type="dxa"/>
            <w:vAlign w:val="center"/>
          </w:tcPr>
          <w:p w14:paraId="4F08A2CA" w14:textId="68214F7A" w:rsidR="00B47B46" w:rsidRDefault="00B47B46" w:rsidP="005D7510">
            <w:pPr>
              <w:widowControl w:val="0"/>
              <w:spacing w:before="0" w:after="0" w:line="288" w:lineRule="auto"/>
              <w:outlineLvl w:val="0"/>
              <w:rPr>
                <w:rStyle w:val="Gl"/>
                <w:rFonts w:ascii="Times New Roman" w:hAnsi="Times New Roman"/>
                <w:b w:val="0"/>
                <w:bCs/>
                <w:sz w:val="22"/>
                <w:szCs w:val="22"/>
              </w:rPr>
            </w:pPr>
            <w:r>
              <w:rPr>
                <w:rStyle w:val="Gl"/>
                <w:rFonts w:ascii="Times New Roman" w:hAnsi="Times New Roman"/>
                <w:b w:val="0"/>
                <w:bCs/>
                <w:sz w:val="22"/>
                <w:szCs w:val="22"/>
              </w:rPr>
              <w:t>Keyboard and M</w:t>
            </w:r>
            <w:r w:rsidR="001C7748">
              <w:rPr>
                <w:rStyle w:val="Gl"/>
                <w:rFonts w:ascii="Times New Roman" w:hAnsi="Times New Roman"/>
                <w:b w:val="0"/>
                <w:bCs/>
                <w:sz w:val="22"/>
                <w:szCs w:val="22"/>
              </w:rPr>
              <w:t>o</w:t>
            </w:r>
            <w:r>
              <w:rPr>
                <w:rStyle w:val="Gl"/>
                <w:rFonts w:ascii="Times New Roman" w:hAnsi="Times New Roman"/>
                <w:b w:val="0"/>
                <w:bCs/>
                <w:sz w:val="22"/>
                <w:szCs w:val="22"/>
              </w:rPr>
              <w:t>use</w:t>
            </w:r>
          </w:p>
        </w:tc>
        <w:tc>
          <w:tcPr>
            <w:tcW w:w="1631" w:type="dxa"/>
            <w:vAlign w:val="center"/>
          </w:tcPr>
          <w:p w14:paraId="195A0836" w14:textId="77777777" w:rsidR="00B47B46" w:rsidRDefault="00B47B46" w:rsidP="005D7510">
            <w:pPr>
              <w:pStyle w:val="TableContents"/>
              <w:spacing w:before="0" w:after="0" w:line="288" w:lineRule="auto"/>
              <w:jc w:val="center"/>
              <w:rPr>
                <w:rFonts w:ascii="Times New Roman" w:hAnsi="Times New Roman"/>
                <w:bCs/>
                <w:color w:val="000000"/>
                <w:sz w:val="22"/>
              </w:rPr>
            </w:pPr>
            <w:r>
              <w:rPr>
                <w:rFonts w:ascii="Times New Roman" w:hAnsi="Times New Roman"/>
                <w:bCs/>
                <w:color w:val="000000"/>
                <w:sz w:val="22"/>
              </w:rPr>
              <w:t>2 pcs</w:t>
            </w:r>
          </w:p>
        </w:tc>
      </w:tr>
    </w:tbl>
    <w:p w14:paraId="600209C2" w14:textId="60F2D9CE" w:rsidR="00B47B46" w:rsidRPr="005D2BEB" w:rsidRDefault="00B47B46" w:rsidP="00B47B46">
      <w:pPr>
        <w:spacing w:before="0" w:after="0"/>
        <w:jc w:val="both"/>
        <w:rPr>
          <w:rFonts w:ascii="Times New Roman" w:hAnsi="Times New Roman"/>
          <w:sz w:val="22"/>
          <w:lang w:val="en-US"/>
        </w:rPr>
      </w:pPr>
      <w:r w:rsidRPr="00B52743">
        <w:rPr>
          <w:rFonts w:ascii="Times New Roman" w:hAnsi="Times New Roman"/>
          <w:sz w:val="22"/>
          <w:lang w:val="en-US"/>
        </w:rPr>
        <w:t xml:space="preserve">The supplies must be delivered at </w:t>
      </w:r>
      <w:r w:rsidRPr="00B52743">
        <w:rPr>
          <w:rFonts w:ascii="Times New Roman" w:hAnsi="Times New Roman"/>
          <w:sz w:val="22"/>
          <w:szCs w:val="22"/>
        </w:rPr>
        <w:t>Kirklareli Governorship - EU and External Relations Office</w:t>
      </w:r>
      <w:r>
        <w:rPr>
          <w:rFonts w:ascii="Times New Roman" w:hAnsi="Times New Roman"/>
          <w:sz w:val="22"/>
          <w:szCs w:val="22"/>
        </w:rPr>
        <w:t xml:space="preserve"> </w:t>
      </w:r>
      <w:r w:rsidRPr="00B52743">
        <w:rPr>
          <w:rFonts w:ascii="Times New Roman" w:hAnsi="Times New Roman"/>
          <w:sz w:val="22"/>
          <w:szCs w:val="22"/>
        </w:rPr>
        <w:t>Karakaş Mahallesi Özgürlük ve Demokrasi Meydani No: 5, 39020, Merkez Kirklarel</w:t>
      </w:r>
      <w:r>
        <w:rPr>
          <w:rFonts w:ascii="Times New Roman" w:hAnsi="Times New Roman"/>
          <w:sz w:val="22"/>
          <w:szCs w:val="22"/>
        </w:rPr>
        <w:t>i</w:t>
      </w:r>
      <w:r w:rsidRPr="00B52743">
        <w:rPr>
          <w:rFonts w:ascii="Times New Roman" w:hAnsi="Times New Roman"/>
          <w:sz w:val="22"/>
        </w:rPr>
        <w:t>,</w:t>
      </w:r>
      <w:r w:rsidRPr="00B52743">
        <w:rPr>
          <w:rFonts w:ascii="Times New Roman" w:hAnsi="Times New Roman"/>
          <w:sz w:val="22"/>
          <w:lang w:val="en-US"/>
        </w:rPr>
        <w:t xml:space="preserve"> not later than the date/s as specified in </w:t>
      </w:r>
      <w:r w:rsidRPr="00B52743">
        <w:rPr>
          <w:rFonts w:ascii="Times New Roman" w:hAnsi="Times New Roman"/>
          <w:sz w:val="22"/>
        </w:rPr>
        <w:t>accordance with the contract notice</w:t>
      </w:r>
      <w:r>
        <w:rPr>
          <w:rFonts w:ascii="Times New Roman" w:hAnsi="Times New Roman"/>
          <w:sz w:val="22"/>
        </w:rPr>
        <w:t>.</w:t>
      </w:r>
    </w:p>
    <w:p w14:paraId="46072CA1" w14:textId="264F1AA0" w:rsidR="00C05EBE" w:rsidRPr="00C05EBE" w:rsidRDefault="00C05EBE" w:rsidP="00B5440B">
      <w:pPr>
        <w:spacing w:before="240"/>
        <w:outlineLvl w:val="0"/>
        <w:rPr>
          <w:rFonts w:ascii="Times New Roman" w:hAnsi="Times New Roman"/>
          <w:b/>
          <w:sz w:val="24"/>
          <w:szCs w:val="24"/>
        </w:rPr>
      </w:pPr>
      <w:r w:rsidRPr="00C05EBE">
        <w:rPr>
          <w:rFonts w:ascii="Times New Roman" w:hAnsi="Times New Roman"/>
          <w:b/>
          <w:sz w:val="24"/>
          <w:szCs w:val="24"/>
        </w:rPr>
        <w:t>Order of precedence of contract documents</w:t>
      </w:r>
    </w:p>
    <w:bookmarkEnd w:id="3"/>
    <w:p w14:paraId="7E8DCE3F" w14:textId="77777777" w:rsidR="00556F39" w:rsidRPr="00556F39" w:rsidRDefault="00556F39" w:rsidP="00B5440B">
      <w:pPr>
        <w:spacing w:before="0"/>
        <w:rPr>
          <w:rFonts w:ascii="Times New Roman" w:hAnsi="Times New Roman"/>
          <w:sz w:val="22"/>
          <w:szCs w:val="22"/>
        </w:rPr>
      </w:pPr>
      <w:r w:rsidRPr="00556F39">
        <w:rPr>
          <w:rFonts w:ascii="Times New Roman" w:hAnsi="Times New Roman"/>
          <w:sz w:val="22"/>
          <w:szCs w:val="22"/>
        </w:rPr>
        <w:t>The following documents shall be deemed to form and be read and construed as part of this contract, in the following order of precedence:</w:t>
      </w:r>
    </w:p>
    <w:p w14:paraId="0F320CA8" w14:textId="08CC7185"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Pr>
          <w:rFonts w:ascii="Times New Roman" w:hAnsi="Times New Roman"/>
          <w:sz w:val="22"/>
        </w:rPr>
        <w:t>the main conditions</w:t>
      </w:r>
      <w:r w:rsidRPr="00C05EBE">
        <w:rPr>
          <w:rFonts w:ascii="Times New Roman" w:hAnsi="Times New Roman"/>
          <w:sz w:val="22"/>
        </w:rPr>
        <w:t>;</w:t>
      </w:r>
    </w:p>
    <w:p w14:paraId="0E1C4A4C" w14:textId="282403D2"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special conditions</w:t>
      </w:r>
      <w:r>
        <w:rPr>
          <w:rFonts w:ascii="Times New Roman" w:hAnsi="Times New Roman"/>
          <w:sz w:val="22"/>
        </w:rPr>
        <w:t>;</w:t>
      </w:r>
    </w:p>
    <w:p w14:paraId="6E5B011A"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general conditions (Annex I);</w:t>
      </w:r>
    </w:p>
    <w:p w14:paraId="344624D4" w14:textId="2C0D236F"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lastRenderedPageBreak/>
        <w:t>the technical specifications (Annex II [including clarifications before the deadline for submission of tenders and minutes from the information meeting/site visit];</w:t>
      </w:r>
    </w:p>
    <w:p w14:paraId="01FF9F87" w14:textId="5F9A8F8C"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technical offer (Annex III</w:t>
      </w:r>
      <w:r w:rsidR="00554282">
        <w:rPr>
          <w:rFonts w:ascii="Times New Roman" w:hAnsi="Times New Roman"/>
          <w:sz w:val="22"/>
        </w:rPr>
        <w:t>)</w:t>
      </w:r>
    </w:p>
    <w:p w14:paraId="4697AE99"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budget breakdown (Annex IV);</w:t>
      </w:r>
    </w:p>
    <w:p w14:paraId="4411F209" w14:textId="5BDAD3D1" w:rsidR="00C05EBE" w:rsidRPr="00554282" w:rsidRDefault="00C05EBE" w:rsidP="00B5440B">
      <w:pPr>
        <w:numPr>
          <w:ilvl w:val="0"/>
          <w:numId w:val="1"/>
        </w:numPr>
        <w:tabs>
          <w:tab w:val="clear" w:pos="360"/>
        </w:tabs>
        <w:spacing w:before="0" w:after="240"/>
        <w:ind w:left="709" w:hanging="425"/>
        <w:jc w:val="both"/>
        <w:rPr>
          <w:rFonts w:ascii="Times New Roman" w:hAnsi="Times New Roman"/>
          <w:sz w:val="22"/>
        </w:rPr>
      </w:pPr>
      <w:r w:rsidRPr="00554282">
        <w:rPr>
          <w:rFonts w:ascii="Times New Roman" w:hAnsi="Times New Roman"/>
          <w:sz w:val="22"/>
        </w:rPr>
        <w:t>specified forms and other relevant documents (Annex V);</w:t>
      </w:r>
    </w:p>
    <w:p w14:paraId="06DC3A15" w14:textId="77777777" w:rsidR="00556F39" w:rsidRPr="00556F39" w:rsidRDefault="00C05EBE" w:rsidP="00B5440B">
      <w:pPr>
        <w:spacing w:before="0" w:after="240"/>
        <w:jc w:val="both"/>
        <w:rPr>
          <w:rFonts w:ascii="Times New Roman" w:hAnsi="Times New Roman"/>
          <w:b/>
          <w:bCs/>
          <w:sz w:val="22"/>
          <w:szCs w:val="22"/>
        </w:rPr>
      </w:pPr>
      <w:r w:rsidRPr="00556F39">
        <w:rPr>
          <w:rFonts w:ascii="Times New Roman" w:hAnsi="Times New Roman"/>
          <w:b/>
          <w:bCs/>
          <w:sz w:val="22"/>
        </w:rPr>
        <w:t xml:space="preserve">The various documents making up the contract shall be deemed to be mutually explanatory; in cases of ambiguity or divergence, they shall prevail in the order in which they appear above. </w:t>
      </w:r>
      <w:r w:rsidR="00556F39" w:rsidRPr="00556F39">
        <w:rPr>
          <w:rFonts w:ascii="Times New Roman" w:hAnsi="Times New Roman"/>
          <w:b/>
          <w:bCs/>
          <w:sz w:val="22"/>
          <w:szCs w:val="22"/>
        </w:rPr>
        <w:t>Addenda shall have the order of precedence of the document they are amending.</w:t>
      </w:r>
      <w:r w:rsidR="00556F39" w:rsidRPr="00556F39" w:rsidDel="00A73B34">
        <w:rPr>
          <w:rFonts w:ascii="Times New Roman" w:hAnsi="Times New Roman"/>
          <w:b/>
          <w:bCs/>
          <w:sz w:val="22"/>
          <w:szCs w:val="22"/>
        </w:rPr>
        <w:t xml:space="preserve"> </w:t>
      </w:r>
    </w:p>
    <w:p w14:paraId="66E2A106" w14:textId="0BC202BA" w:rsidR="0047783A" w:rsidRPr="003D6B6C" w:rsidRDefault="0047783A" w:rsidP="00B5440B">
      <w:pPr>
        <w:spacing w:before="0"/>
        <w:ind w:left="1134" w:hanging="1134"/>
        <w:jc w:val="both"/>
        <w:rPr>
          <w:rFonts w:ascii="Times New Roman" w:hAnsi="Times New Roman"/>
          <w:b/>
          <w:sz w:val="24"/>
          <w:szCs w:val="24"/>
        </w:rPr>
      </w:pPr>
      <w:r w:rsidRPr="003D6B6C">
        <w:rPr>
          <w:rFonts w:ascii="Times New Roman" w:hAnsi="Times New Roman"/>
          <w:b/>
          <w:sz w:val="24"/>
          <w:szCs w:val="24"/>
        </w:rPr>
        <w:t>Article 2</w:t>
      </w:r>
      <w:r w:rsidRPr="003D6B6C">
        <w:rPr>
          <w:rFonts w:ascii="Times New Roman" w:hAnsi="Times New Roman"/>
          <w:b/>
          <w:sz w:val="24"/>
          <w:szCs w:val="24"/>
        </w:rPr>
        <w:tab/>
        <w:t>L</w:t>
      </w:r>
      <w:bookmarkEnd w:id="2"/>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C1C62E"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4"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4"/>
    </w:p>
    <w:p w14:paraId="478705FD" w14:textId="76C9D310" w:rsidR="003F3783" w:rsidRPr="00554282" w:rsidRDefault="000724EA" w:rsidP="00554282">
      <w:pPr>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bookmarkStart w:id="5" w:name="_Hlk133420374"/>
      <w:r w:rsidR="003F3783" w:rsidRPr="003F3783">
        <w:rPr>
          <w:rFonts w:ascii="Times New Roman" w:hAnsi="Times New Roman"/>
          <w:sz w:val="22"/>
          <w:szCs w:val="22"/>
        </w:rPr>
        <w:t>Communication details</w:t>
      </w:r>
      <w:bookmarkStart w:id="6" w:name="_Hlk133420420"/>
      <w:bookmarkEnd w:id="5"/>
    </w:p>
    <w:p w14:paraId="7F1BE0E1" w14:textId="1471D4E6" w:rsidR="003F3783" w:rsidRDefault="003F3783" w:rsidP="00B5440B">
      <w:pPr>
        <w:ind w:left="1134" w:hanging="992"/>
        <w:jc w:val="both"/>
        <w:rPr>
          <w:rFonts w:ascii="Times New Roman" w:hAnsi="Times New Roman"/>
          <w:iCs/>
          <w:sz w:val="22"/>
          <w:szCs w:val="22"/>
        </w:rPr>
      </w:pPr>
      <w:r>
        <w:rPr>
          <w:rFonts w:ascii="Times New Roman" w:hAnsi="Times New Roman"/>
          <w:sz w:val="22"/>
          <w:szCs w:val="22"/>
        </w:rPr>
        <w:t>4.</w:t>
      </w:r>
      <w:r w:rsidR="00D7711A">
        <w:rPr>
          <w:rFonts w:ascii="Times New Roman" w:hAnsi="Times New Roman"/>
          <w:sz w:val="22"/>
          <w:szCs w:val="22"/>
        </w:rPr>
        <w:t>5 &amp; 4.6</w:t>
      </w:r>
      <w:r w:rsidR="009D0375">
        <w:rPr>
          <w:rFonts w:ascii="Times New Roman" w:hAnsi="Times New Roman"/>
          <w:sz w:val="22"/>
          <w:szCs w:val="22"/>
        </w:rPr>
        <w:tab/>
      </w:r>
      <w:r w:rsidRPr="003F3783">
        <w:rPr>
          <w:rFonts w:ascii="Times New Roman" w:hAnsi="Times New Roman"/>
          <w:iCs/>
          <w:sz w:val="22"/>
          <w:szCs w:val="22"/>
        </w:rPr>
        <w:t>Mail or email communication </w:t>
      </w:r>
    </w:p>
    <w:p w14:paraId="19BB35F4" w14:textId="18DB4AC8" w:rsidR="003F3783" w:rsidRPr="003F3783" w:rsidRDefault="003F3783" w:rsidP="00B5440B">
      <w:pPr>
        <w:keepNext/>
        <w:keepLines/>
        <w:spacing w:before="0"/>
        <w:ind w:left="1134"/>
        <w:jc w:val="both"/>
        <w:rPr>
          <w:rFonts w:ascii="Times New Roman" w:hAnsi="Times New Roman"/>
          <w:snapToGrid/>
          <w:sz w:val="22"/>
          <w:szCs w:val="22"/>
          <w:lang w:eastAsia="en-GB"/>
        </w:rPr>
      </w:pPr>
      <w:r w:rsidRPr="003F3783">
        <w:rPr>
          <w:rFonts w:ascii="Times New Roman" w:hAnsi="Times New Roman"/>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3E118F28" w14:textId="77777777" w:rsidR="003F3783" w:rsidRPr="003F3783" w:rsidRDefault="003F3783" w:rsidP="00B5440B">
      <w:pPr>
        <w:spacing w:before="0"/>
        <w:ind w:left="1134"/>
        <w:jc w:val="both"/>
        <w:textAlignment w:val="baseline"/>
        <w:rPr>
          <w:rFonts w:ascii="Times New Roman" w:hAnsi="Times New Roman"/>
          <w:snapToGrid/>
          <w:sz w:val="24"/>
          <w:szCs w:val="24"/>
          <w:lang w:eastAsia="fr-BE"/>
        </w:rPr>
      </w:pPr>
      <w:r w:rsidRPr="003F3783">
        <w:rPr>
          <w:rFonts w:ascii="Times New Roman" w:hAnsi="Times New Roman"/>
          <w:snapToGrid/>
          <w:sz w:val="22"/>
          <w:szCs w:val="22"/>
          <w:lang w:eastAsia="fr-BE"/>
        </w:rPr>
        <w:t xml:space="preserve">For the purpose of this </w:t>
      </w:r>
      <w:r w:rsidRPr="003F3783">
        <w:rPr>
          <w:rFonts w:ascii="Times New Roman" w:hAnsi="Times New Roman"/>
          <w:snapToGrid/>
          <w:color w:val="000000"/>
          <w:sz w:val="22"/>
          <w:szCs w:val="22"/>
          <w:lang w:eastAsia="fr-BE"/>
        </w:rPr>
        <w:t>contract</w:t>
      </w:r>
      <w:r w:rsidRPr="003F3783">
        <w:rPr>
          <w:rFonts w:ascii="Times New Roman" w:hAnsi="Times New Roman"/>
          <w:snapToGrid/>
          <w:sz w:val="22"/>
          <w:szCs w:val="22"/>
          <w:lang w:eastAsia="fr-BE"/>
        </w:rPr>
        <w:t>, mail or email communications must be sent to the following addresses: </w:t>
      </w:r>
    </w:p>
    <w:p w14:paraId="7FB80D77" w14:textId="77777777" w:rsidR="004F2175" w:rsidRPr="004B5E80" w:rsidRDefault="004F2175" w:rsidP="004F2175">
      <w:pPr>
        <w:keepNext/>
        <w:keepLines/>
        <w:spacing w:before="0" w:after="0"/>
        <w:ind w:left="981" w:firstLine="153"/>
        <w:rPr>
          <w:rFonts w:ascii="Times New Roman" w:hAnsi="Times New Roman"/>
          <w:b/>
          <w:sz w:val="22"/>
          <w:szCs w:val="22"/>
        </w:rPr>
      </w:pPr>
      <w:r w:rsidRPr="004B5E80">
        <w:rPr>
          <w:rFonts w:ascii="Times New Roman" w:hAnsi="Times New Roman"/>
          <w:b/>
          <w:sz w:val="22"/>
          <w:szCs w:val="22"/>
        </w:rPr>
        <w:t>Contact person for the Contractor Authority:</w:t>
      </w:r>
    </w:p>
    <w:p w14:paraId="52E98CA2" w14:textId="77777777" w:rsidR="004F2175" w:rsidRPr="004B5E80" w:rsidRDefault="004F2175" w:rsidP="004F2175">
      <w:pPr>
        <w:keepNext/>
        <w:keepLines/>
        <w:spacing w:before="0" w:after="0"/>
        <w:ind w:left="828" w:firstLine="306"/>
        <w:rPr>
          <w:rFonts w:ascii="Times New Roman" w:hAnsi="Times New Roman"/>
          <w:sz w:val="22"/>
          <w:szCs w:val="22"/>
        </w:rPr>
      </w:pPr>
      <w:r w:rsidRPr="004B5E80">
        <w:rPr>
          <w:rFonts w:ascii="Times New Roman" w:hAnsi="Times New Roman"/>
          <w:sz w:val="22"/>
          <w:szCs w:val="22"/>
        </w:rPr>
        <w:t>Name: Zekiye Syuleyman</w:t>
      </w:r>
    </w:p>
    <w:p w14:paraId="64C50D2C" w14:textId="77777777" w:rsidR="004F2175" w:rsidRPr="004B5E80" w:rsidRDefault="004F2175" w:rsidP="004F2175">
      <w:pPr>
        <w:keepNext/>
        <w:keepLines/>
        <w:spacing w:before="0" w:after="0"/>
        <w:ind w:left="1134"/>
        <w:rPr>
          <w:rFonts w:ascii="Times New Roman" w:hAnsi="Times New Roman"/>
          <w:sz w:val="22"/>
          <w:szCs w:val="22"/>
        </w:rPr>
      </w:pPr>
      <w:r w:rsidRPr="004B5E80">
        <w:rPr>
          <w:rFonts w:ascii="Times New Roman" w:hAnsi="Times New Roman"/>
          <w:sz w:val="22"/>
          <w:szCs w:val="22"/>
        </w:rPr>
        <w:t>Address: Karakaş Mahallesi Özgürlük ve Demokrasi Meydani No: 5, 39020, Merkez Kirklareli</w:t>
      </w:r>
    </w:p>
    <w:p w14:paraId="76974785" w14:textId="77777777" w:rsidR="004F2175" w:rsidRPr="004B5E80" w:rsidRDefault="004F2175" w:rsidP="004F2175">
      <w:pPr>
        <w:keepNext/>
        <w:keepLines/>
        <w:spacing w:before="0" w:after="0"/>
        <w:ind w:left="981" w:firstLine="153"/>
        <w:rPr>
          <w:rFonts w:ascii="Times New Roman" w:hAnsi="Times New Roman"/>
          <w:sz w:val="22"/>
          <w:szCs w:val="22"/>
        </w:rPr>
      </w:pPr>
      <w:r w:rsidRPr="004B5E80">
        <w:rPr>
          <w:rFonts w:ascii="Times New Roman" w:hAnsi="Times New Roman"/>
          <w:sz w:val="22"/>
          <w:szCs w:val="22"/>
        </w:rPr>
        <w:t>Phone: +90 542 592 0588</w:t>
      </w:r>
    </w:p>
    <w:p w14:paraId="249FA0CB" w14:textId="7876E643" w:rsidR="004F2175" w:rsidRDefault="004F2175" w:rsidP="004F2175">
      <w:pPr>
        <w:keepNext/>
        <w:keepLines/>
        <w:spacing w:before="0" w:after="0"/>
        <w:ind w:left="828" w:firstLine="306"/>
        <w:rPr>
          <w:rFonts w:ascii="Times New Roman" w:hAnsi="Times New Roman"/>
          <w:sz w:val="22"/>
          <w:szCs w:val="22"/>
        </w:rPr>
      </w:pPr>
      <w:r w:rsidRPr="004B5E80">
        <w:rPr>
          <w:rFonts w:ascii="Times New Roman" w:hAnsi="Times New Roman"/>
          <w:sz w:val="22"/>
          <w:szCs w:val="22"/>
        </w:rPr>
        <w:t xml:space="preserve">E-mail: </w:t>
      </w:r>
      <w:hyperlink r:id="rId8" w:history="1">
        <w:r w:rsidR="001C7748" w:rsidRPr="009B535B">
          <w:rPr>
            <w:rStyle w:val="Kpr"/>
            <w:rFonts w:ascii="Times New Roman" w:hAnsi="Times New Roman"/>
            <w:sz w:val="22"/>
            <w:szCs w:val="22"/>
          </w:rPr>
          <w:t>projectoffice39@gmail.com</w:t>
        </w:r>
      </w:hyperlink>
      <w:r w:rsidR="001C7748">
        <w:rPr>
          <w:rFonts w:ascii="Times New Roman" w:hAnsi="Times New Roman"/>
          <w:sz w:val="22"/>
          <w:szCs w:val="22"/>
        </w:rPr>
        <w:t xml:space="preserve"> </w:t>
      </w:r>
    </w:p>
    <w:p w14:paraId="57BBEC8A" w14:textId="77777777" w:rsidR="001C7748" w:rsidRPr="004B5E80" w:rsidRDefault="001C7748" w:rsidP="004F2175">
      <w:pPr>
        <w:keepNext/>
        <w:keepLines/>
        <w:spacing w:before="0" w:after="0"/>
        <w:ind w:left="828" w:firstLine="306"/>
        <w:rPr>
          <w:rFonts w:ascii="Times New Roman" w:hAnsi="Times New Roman"/>
          <w:sz w:val="22"/>
          <w:szCs w:val="22"/>
        </w:rPr>
      </w:pPr>
    </w:p>
    <w:p w14:paraId="1AE85FBE" w14:textId="77777777" w:rsidR="004F2175" w:rsidRPr="004B5E80" w:rsidRDefault="004F2175" w:rsidP="004F2175">
      <w:pPr>
        <w:keepNext/>
        <w:keepLines/>
        <w:spacing w:before="0" w:after="0"/>
        <w:ind w:left="981" w:firstLine="153"/>
        <w:rPr>
          <w:rFonts w:ascii="Times New Roman" w:hAnsi="Times New Roman"/>
          <w:b/>
          <w:sz w:val="22"/>
          <w:szCs w:val="22"/>
        </w:rPr>
      </w:pPr>
      <w:r w:rsidRPr="004B5E80">
        <w:rPr>
          <w:rFonts w:ascii="Times New Roman" w:hAnsi="Times New Roman"/>
          <w:b/>
          <w:sz w:val="22"/>
          <w:szCs w:val="22"/>
        </w:rPr>
        <w:t>Contact person for the Contractor:</w:t>
      </w:r>
    </w:p>
    <w:p w14:paraId="5FADC740" w14:textId="77777777" w:rsidR="004F2175" w:rsidRPr="004B5E80" w:rsidRDefault="004F2175" w:rsidP="004F2175">
      <w:pPr>
        <w:keepNext/>
        <w:keepLines/>
        <w:spacing w:before="0" w:after="0"/>
        <w:ind w:left="828" w:firstLine="306"/>
        <w:rPr>
          <w:rFonts w:ascii="Times New Roman" w:hAnsi="Times New Roman"/>
          <w:sz w:val="22"/>
          <w:szCs w:val="22"/>
        </w:rPr>
      </w:pPr>
      <w:r w:rsidRPr="004B5E80">
        <w:rPr>
          <w:rFonts w:ascii="Times New Roman" w:hAnsi="Times New Roman"/>
          <w:sz w:val="22"/>
          <w:szCs w:val="22"/>
        </w:rPr>
        <w:t>Name:</w:t>
      </w:r>
    </w:p>
    <w:p w14:paraId="28C1CA2D" w14:textId="77777777" w:rsidR="004F2175" w:rsidRPr="004B5E80" w:rsidRDefault="004F2175" w:rsidP="004F2175">
      <w:pPr>
        <w:keepNext/>
        <w:keepLines/>
        <w:spacing w:before="0" w:after="0"/>
        <w:ind w:left="414" w:firstLine="720"/>
        <w:rPr>
          <w:rFonts w:ascii="Times New Roman" w:hAnsi="Times New Roman"/>
          <w:sz w:val="22"/>
          <w:szCs w:val="22"/>
        </w:rPr>
      </w:pPr>
      <w:r w:rsidRPr="004B5E80">
        <w:rPr>
          <w:rFonts w:ascii="Times New Roman" w:hAnsi="Times New Roman"/>
          <w:sz w:val="22"/>
          <w:szCs w:val="22"/>
        </w:rPr>
        <w:t>Address:</w:t>
      </w:r>
    </w:p>
    <w:p w14:paraId="2D75F7B7" w14:textId="77777777" w:rsidR="004F2175" w:rsidRPr="004B5E80" w:rsidRDefault="004F2175" w:rsidP="004F2175">
      <w:pPr>
        <w:keepNext/>
        <w:keepLines/>
        <w:spacing w:before="0" w:after="0"/>
        <w:ind w:left="981" w:firstLine="153"/>
        <w:rPr>
          <w:rFonts w:ascii="Times New Roman" w:hAnsi="Times New Roman"/>
          <w:sz w:val="22"/>
          <w:szCs w:val="22"/>
        </w:rPr>
      </w:pPr>
      <w:r w:rsidRPr="004B5E80">
        <w:rPr>
          <w:rFonts w:ascii="Times New Roman" w:hAnsi="Times New Roman"/>
          <w:sz w:val="22"/>
          <w:szCs w:val="22"/>
        </w:rPr>
        <w:t>Phone:</w:t>
      </w:r>
    </w:p>
    <w:p w14:paraId="21ACF961" w14:textId="77777777" w:rsidR="004F2175" w:rsidRPr="004B5E80" w:rsidRDefault="004F2175" w:rsidP="004F2175">
      <w:pPr>
        <w:keepNext/>
        <w:keepLines/>
        <w:spacing w:before="0" w:after="0"/>
        <w:ind w:left="828" w:firstLine="306"/>
        <w:rPr>
          <w:rFonts w:ascii="Times New Roman" w:hAnsi="Times New Roman"/>
          <w:sz w:val="22"/>
          <w:szCs w:val="22"/>
        </w:rPr>
      </w:pPr>
      <w:r w:rsidRPr="004B5E80">
        <w:rPr>
          <w:rFonts w:ascii="Times New Roman" w:hAnsi="Times New Roman"/>
          <w:sz w:val="22"/>
          <w:szCs w:val="22"/>
        </w:rPr>
        <w:t xml:space="preserve">E-mail: </w:t>
      </w:r>
    </w:p>
    <w:p w14:paraId="1314341F" w14:textId="77777777" w:rsidR="0047783A" w:rsidRPr="003D6B6C" w:rsidRDefault="0047783A" w:rsidP="00B5440B">
      <w:pPr>
        <w:keepNext/>
        <w:spacing w:before="240"/>
        <w:ind w:left="1134" w:hanging="1134"/>
        <w:jc w:val="both"/>
        <w:rPr>
          <w:rFonts w:ascii="Times New Roman" w:hAnsi="Times New Roman"/>
          <w:b/>
          <w:sz w:val="24"/>
          <w:szCs w:val="24"/>
        </w:rPr>
      </w:pPr>
      <w:bookmarkStart w:id="7" w:name="_Toc124934898"/>
      <w:bookmarkEnd w:id="6"/>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7"/>
    </w:p>
    <w:p w14:paraId="4E03E98E" w14:textId="77777777" w:rsidR="004F2175" w:rsidRPr="004979F3" w:rsidRDefault="004F2175" w:rsidP="004F2175">
      <w:pPr>
        <w:jc w:val="both"/>
        <w:rPr>
          <w:rFonts w:ascii="Times New Roman" w:hAnsi="Times New Roman"/>
          <w:sz w:val="22"/>
          <w:szCs w:val="22"/>
        </w:rPr>
      </w:pPr>
      <w:bookmarkStart w:id="8" w:name="_Toc124934899"/>
      <w:r>
        <w:rPr>
          <w:rFonts w:ascii="Times New Roman" w:hAnsi="Times New Roman"/>
          <w:sz w:val="22"/>
          <w:szCs w:val="22"/>
        </w:rPr>
        <w:t>Not applicable</w:t>
      </w:r>
    </w:p>
    <w:p w14:paraId="35062D7D"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8"/>
    </w:p>
    <w:p w14:paraId="53FD4853" w14:textId="77777777" w:rsidR="004F2175" w:rsidRPr="00810A06" w:rsidRDefault="004F2175" w:rsidP="004F2175">
      <w:pPr>
        <w:jc w:val="both"/>
        <w:rPr>
          <w:rFonts w:ascii="Times New Roman" w:hAnsi="Times New Roman"/>
          <w:sz w:val="22"/>
          <w:szCs w:val="22"/>
          <w:lang w:val="en-US"/>
        </w:rPr>
      </w:pPr>
      <w:r>
        <w:rPr>
          <w:rFonts w:ascii="Times New Roman" w:hAnsi="Times New Roman"/>
          <w:sz w:val="22"/>
          <w:szCs w:val="22"/>
          <w:lang w:val="en-US"/>
        </w:rPr>
        <w:t xml:space="preserve">Not applicable </w:t>
      </w:r>
    </w:p>
    <w:p w14:paraId="6797F7C0" w14:textId="77777777" w:rsidR="00E0396B" w:rsidRPr="00B5440B" w:rsidRDefault="00E0396B" w:rsidP="00FE689C">
      <w:pPr>
        <w:tabs>
          <w:tab w:val="left" w:pos="1134"/>
        </w:tabs>
        <w:jc w:val="both"/>
        <w:rPr>
          <w:rFonts w:ascii="Times New Roman" w:hAnsi="Times New Roman"/>
          <w:b/>
          <w:sz w:val="24"/>
          <w:szCs w:val="24"/>
        </w:rPr>
      </w:pPr>
      <w:r w:rsidRPr="00B5440B">
        <w:rPr>
          <w:rFonts w:ascii="Times New Roman" w:hAnsi="Times New Roman"/>
          <w:b/>
          <w:sz w:val="24"/>
          <w:szCs w:val="24"/>
        </w:rPr>
        <w:t>Article 9</w:t>
      </w:r>
      <w:r w:rsidRPr="00B5440B">
        <w:rPr>
          <w:rFonts w:ascii="Times New Roman" w:hAnsi="Times New Roman"/>
          <w:b/>
          <w:sz w:val="24"/>
          <w:szCs w:val="24"/>
        </w:rPr>
        <w:tab/>
        <w:t xml:space="preserve">General </w:t>
      </w:r>
      <w:r w:rsidR="00B2529B" w:rsidRPr="00B5440B">
        <w:rPr>
          <w:rFonts w:ascii="Times New Roman" w:hAnsi="Times New Roman"/>
          <w:b/>
          <w:sz w:val="24"/>
          <w:szCs w:val="24"/>
        </w:rPr>
        <w:t>o</w:t>
      </w:r>
      <w:r w:rsidRPr="00B5440B">
        <w:rPr>
          <w:rFonts w:ascii="Times New Roman" w:hAnsi="Times New Roman"/>
          <w:b/>
          <w:sz w:val="24"/>
          <w:szCs w:val="24"/>
        </w:rPr>
        <w:t>bligations</w:t>
      </w:r>
    </w:p>
    <w:p w14:paraId="4C08721E" w14:textId="30B12D8C" w:rsidR="00E0396B" w:rsidRPr="003D6B6C" w:rsidRDefault="00E0396B" w:rsidP="006B5E82">
      <w:pPr>
        <w:tabs>
          <w:tab w:val="left" w:pos="426"/>
        </w:tabs>
        <w:ind w:left="1134" w:right="-2" w:hanging="708"/>
        <w:jc w:val="both"/>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r w:rsidR="004F2175" w:rsidRPr="006E20D9">
        <w:rPr>
          <w:rFonts w:ascii="Times New Roman" w:hAnsi="Times New Roman"/>
          <w:sz w:val="22"/>
          <w:szCs w:val="22"/>
        </w:rPr>
        <w:t xml:space="preserve">Contractor must comply with the rules lay down in the Communication and Visibility Manual for EU External Actions published on the website of DG International Cooperation and Development: </w:t>
      </w:r>
      <w:hyperlink r:id="rId9" w:history="1">
        <w:r w:rsidR="00B609F6" w:rsidRPr="00282D32">
          <w:rPr>
            <w:rStyle w:val="Kpr"/>
            <w:rFonts w:ascii="Times New Roman" w:hAnsi="Times New Roman"/>
            <w:sz w:val="22"/>
            <w:szCs w:val="22"/>
          </w:rPr>
          <w:t>https://ec.europa.eu/europeaid/funding/communication-and-visibility-manual-eu-external-actions_en</w:t>
        </w:r>
      </w:hyperlink>
      <w:r w:rsidR="00B609F6">
        <w:rPr>
          <w:rFonts w:ascii="Times New Roman" w:hAnsi="Times New Roman"/>
          <w:sz w:val="22"/>
          <w:szCs w:val="22"/>
        </w:rPr>
        <w:t xml:space="preserve"> </w:t>
      </w:r>
      <w:r w:rsidR="004F2175" w:rsidRPr="006E20D9">
        <w:rPr>
          <w:rFonts w:ascii="Times New Roman" w:hAnsi="Times New Roman"/>
          <w:sz w:val="22"/>
          <w:szCs w:val="22"/>
        </w:rPr>
        <w:t xml:space="preserve">   </w:t>
      </w:r>
    </w:p>
    <w:p w14:paraId="7B0EBBEA" w14:textId="77777777" w:rsidR="0047783A" w:rsidRPr="003D6B6C" w:rsidRDefault="0047783A" w:rsidP="001B55AC">
      <w:pPr>
        <w:keepNext/>
        <w:spacing w:before="240"/>
        <w:ind w:left="1134" w:hanging="1134"/>
        <w:jc w:val="both"/>
        <w:rPr>
          <w:rFonts w:ascii="Times New Roman" w:hAnsi="Times New Roman"/>
          <w:b/>
          <w:sz w:val="24"/>
          <w:szCs w:val="24"/>
        </w:rPr>
      </w:pPr>
      <w:bookmarkStart w:id="9"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9"/>
    </w:p>
    <w:p w14:paraId="04B63533" w14:textId="2EAEFC78" w:rsidR="008B230C" w:rsidRPr="003D6B6C" w:rsidRDefault="0047783A" w:rsidP="004F2175">
      <w:pPr>
        <w:pStyle w:val="Balk2"/>
        <w:keepNext w:val="0"/>
        <w:numPr>
          <w:ilvl w:val="1"/>
          <w:numId w:val="0"/>
        </w:numPr>
        <w:spacing w:before="0"/>
        <w:ind w:left="1134" w:hanging="708"/>
        <w:jc w:val="both"/>
        <w:rPr>
          <w:rFonts w:ascii="Times New Roman" w:hAnsi="Times New Roman"/>
          <w:sz w:val="22"/>
          <w:szCs w:val="22"/>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4F2175" w:rsidRPr="004979F3">
        <w:rPr>
          <w:rFonts w:ascii="Times New Roman" w:hAnsi="Times New Roman"/>
          <w:sz w:val="22"/>
          <w:szCs w:val="22"/>
          <w:lang w:val="en-IE"/>
        </w:rPr>
        <w:t>All goods purchased can originate in any country.</w:t>
      </w:r>
      <w:r w:rsidR="00683E34">
        <w:rPr>
          <w:rFonts w:ascii="Times New Roman" w:hAnsi="Times New Roman"/>
          <w:sz w:val="22"/>
          <w:szCs w:val="22"/>
          <w:highlight w:val="lightGray"/>
          <w:lang w:val="en-IE"/>
        </w:rPr>
        <w:t xml:space="preserve"> </w:t>
      </w:r>
    </w:p>
    <w:p w14:paraId="08F8112F" w14:textId="29DF4F92" w:rsidR="0047783A" w:rsidRPr="003D6B6C" w:rsidRDefault="0047783A" w:rsidP="00B34179">
      <w:pPr>
        <w:spacing w:before="240"/>
        <w:ind w:left="1134" w:hanging="1134"/>
        <w:jc w:val="both"/>
        <w:rPr>
          <w:rFonts w:ascii="Times New Roman" w:hAnsi="Times New Roman"/>
          <w:b/>
          <w:sz w:val="24"/>
          <w:szCs w:val="24"/>
        </w:rPr>
      </w:pPr>
      <w:bookmarkStart w:id="10" w:name="_Toc124934901"/>
      <w:r w:rsidRPr="003D6B6C">
        <w:rPr>
          <w:rFonts w:ascii="Times New Roman" w:hAnsi="Times New Roman"/>
          <w:b/>
          <w:sz w:val="24"/>
          <w:szCs w:val="24"/>
        </w:rPr>
        <w:lastRenderedPageBreak/>
        <w:t>Article 11</w:t>
      </w:r>
      <w:r w:rsidRPr="003D6B6C">
        <w:rPr>
          <w:rFonts w:ascii="Times New Roman" w:hAnsi="Times New Roman"/>
          <w:b/>
          <w:sz w:val="24"/>
          <w:szCs w:val="24"/>
        </w:rPr>
        <w:tab/>
        <w:t>Performance guarantee</w:t>
      </w:r>
      <w:bookmarkEnd w:id="10"/>
    </w:p>
    <w:p w14:paraId="20BFEFF7" w14:textId="67F3A088" w:rsidR="00D25711" w:rsidRPr="003D6B6C" w:rsidRDefault="00F355C1" w:rsidP="004F2175">
      <w:pPr>
        <w:spacing w:before="0"/>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4F2175" w:rsidRPr="006E20D9">
        <w:rPr>
          <w:rFonts w:ascii="Times New Roman" w:hAnsi="Times New Roman"/>
          <w:sz w:val="22"/>
          <w:szCs w:val="22"/>
        </w:rPr>
        <w:t xml:space="preserve">The amount of the performance guarantee </w:t>
      </w:r>
      <w:r w:rsidR="004F2175" w:rsidRPr="00DC5827">
        <w:rPr>
          <w:rFonts w:ascii="Times New Roman" w:hAnsi="Times New Roman"/>
          <w:sz w:val="22"/>
          <w:szCs w:val="22"/>
        </w:rPr>
        <w:t>shall be 6 % of</w:t>
      </w:r>
      <w:r w:rsidR="004F2175" w:rsidRPr="006E20D9">
        <w:rPr>
          <w:rFonts w:ascii="Times New Roman" w:hAnsi="Times New Roman"/>
          <w:sz w:val="22"/>
          <w:szCs w:val="22"/>
        </w:rPr>
        <w:t xml:space="preserve"> the total contract price, including any amounts stipulated in addenda to the contract</w:t>
      </w:r>
    </w:p>
    <w:p w14:paraId="7E65A926" w14:textId="77777777" w:rsidR="0047783A" w:rsidRPr="003D6B6C" w:rsidRDefault="0047783A" w:rsidP="00B34179">
      <w:pPr>
        <w:spacing w:before="240"/>
        <w:ind w:left="1134" w:hanging="1134"/>
        <w:jc w:val="both"/>
        <w:rPr>
          <w:rFonts w:ascii="Times New Roman" w:hAnsi="Times New Roman"/>
          <w:b/>
          <w:sz w:val="24"/>
          <w:szCs w:val="24"/>
        </w:rPr>
      </w:pPr>
      <w:bookmarkStart w:id="11"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11"/>
    </w:p>
    <w:p w14:paraId="59F19A3F" w14:textId="370F6A5C" w:rsidR="004D33C9" w:rsidRPr="003D6B6C" w:rsidRDefault="004D33C9" w:rsidP="004F2175">
      <w:pPr>
        <w:tabs>
          <w:tab w:val="left" w:pos="1134"/>
        </w:tabs>
        <w:spacing w:before="0"/>
        <w:ind w:left="1134" w:hanging="708"/>
        <w:jc w:val="both"/>
        <w:rPr>
          <w:rFonts w:ascii="Times New Roman" w:hAnsi="Times New Roman"/>
          <w:sz w:val="22"/>
          <w:szCs w:val="22"/>
        </w:rPr>
      </w:pPr>
      <w:r w:rsidRPr="003D6B6C">
        <w:rPr>
          <w:rFonts w:ascii="Times New Roman" w:hAnsi="Times New Roman"/>
          <w:sz w:val="22"/>
          <w:szCs w:val="22"/>
        </w:rPr>
        <w:t>12.1</w:t>
      </w:r>
      <w:r w:rsidR="001020D9">
        <w:rPr>
          <w:rFonts w:ascii="Times New Roman" w:hAnsi="Times New Roman"/>
          <w:sz w:val="22"/>
          <w:szCs w:val="22"/>
        </w:rPr>
        <w:t>(</w:t>
      </w:r>
      <w:r w:rsidRPr="003D6B6C">
        <w:rPr>
          <w:rFonts w:ascii="Times New Roman" w:hAnsi="Times New Roman"/>
          <w:sz w:val="22"/>
          <w:szCs w:val="22"/>
        </w:rPr>
        <w:t>a)</w:t>
      </w:r>
      <w:r w:rsidR="003D6B6C">
        <w:rPr>
          <w:rFonts w:ascii="Times New Roman" w:hAnsi="Times New Roman"/>
          <w:sz w:val="22"/>
          <w:szCs w:val="22"/>
        </w:rPr>
        <w:tab/>
      </w:r>
      <w:r w:rsidR="004F2175">
        <w:rPr>
          <w:rFonts w:ascii="Times New Roman" w:hAnsi="Times New Roman"/>
          <w:sz w:val="22"/>
          <w:szCs w:val="22"/>
        </w:rPr>
        <w:t>No derogation from the General Conditions.</w:t>
      </w:r>
    </w:p>
    <w:p w14:paraId="282814A3" w14:textId="75F8B89C" w:rsidR="004D33C9" w:rsidRPr="003D6B6C" w:rsidRDefault="004D33C9" w:rsidP="004F2175">
      <w:pPr>
        <w:tabs>
          <w:tab w:val="left" w:pos="1134"/>
        </w:tabs>
        <w:spacing w:before="0"/>
        <w:ind w:left="1134" w:hanging="708"/>
        <w:jc w:val="both"/>
        <w:rPr>
          <w:rFonts w:ascii="Times New Roman" w:hAnsi="Times New Roman"/>
          <w:sz w:val="22"/>
          <w:szCs w:val="22"/>
        </w:rPr>
      </w:pPr>
      <w:r w:rsidRPr="003D6B6C">
        <w:rPr>
          <w:rFonts w:ascii="Times New Roman" w:hAnsi="Times New Roman"/>
          <w:sz w:val="22"/>
          <w:szCs w:val="22"/>
        </w:rPr>
        <w:t>12.</w:t>
      </w:r>
      <w:r w:rsidR="003D6B6C">
        <w:rPr>
          <w:rFonts w:ascii="Times New Roman" w:hAnsi="Times New Roman"/>
          <w:sz w:val="22"/>
          <w:szCs w:val="22"/>
        </w:rPr>
        <w:t>1</w:t>
      </w:r>
      <w:r w:rsidR="001020D9">
        <w:rPr>
          <w:rFonts w:ascii="Times New Roman" w:hAnsi="Times New Roman"/>
          <w:sz w:val="22"/>
          <w:szCs w:val="22"/>
        </w:rPr>
        <w:t>(</w:t>
      </w:r>
      <w:r w:rsidRPr="003D6B6C">
        <w:rPr>
          <w:rFonts w:ascii="Times New Roman" w:hAnsi="Times New Roman"/>
          <w:sz w:val="22"/>
          <w:szCs w:val="22"/>
        </w:rPr>
        <w:t>b)</w:t>
      </w:r>
    </w:p>
    <w:p w14:paraId="24AC6E95" w14:textId="77777777" w:rsidR="004D33C9" w:rsidRPr="003D6B6C" w:rsidRDefault="00B2529B" w:rsidP="00B5440B">
      <w:pPr>
        <w:tabs>
          <w:tab w:val="left" w:pos="1134"/>
        </w:tabs>
        <w:spacing w:before="0" w:after="240"/>
        <w:ind w:left="1134"/>
        <w:jc w:val="both"/>
        <w:rPr>
          <w:rFonts w:ascii="Times New Roman" w:hAnsi="Times New Roman"/>
          <w:sz w:val="22"/>
          <w:szCs w:val="22"/>
        </w:rPr>
      </w:pPr>
      <w:r>
        <w:rPr>
          <w:rFonts w:ascii="Times New Roman" w:hAnsi="Times New Roman"/>
          <w:sz w:val="22"/>
          <w:szCs w:val="22"/>
        </w:rPr>
        <w:t>‘</w:t>
      </w:r>
      <w:r w:rsidR="004D33C9">
        <w:rPr>
          <w:rFonts w:ascii="Times New Roman" w:hAnsi="Times New Roman"/>
          <w:sz w:val="22"/>
          <w:szCs w:val="22"/>
          <w:highlight w:val="lightGray"/>
        </w:rPr>
        <w:t>By way of derogation from Article 12.1</w:t>
      </w:r>
      <w:r w:rsidR="001020D9">
        <w:rPr>
          <w:rFonts w:ascii="Times New Roman" w:hAnsi="Times New Roman"/>
          <w:sz w:val="22"/>
          <w:szCs w:val="22"/>
          <w:highlight w:val="lightGray"/>
        </w:rPr>
        <w:t>(</w:t>
      </w:r>
      <w:r w:rsidR="004D33C9">
        <w:rPr>
          <w:rFonts w:ascii="Times New Roman" w:hAnsi="Times New Roman"/>
          <w:sz w:val="22"/>
          <w:szCs w:val="22"/>
          <w:highlight w:val="lightGray"/>
        </w:rPr>
        <w:t xml:space="preserve">b), paragraph 2, of the general conditions, compensation for damage resulting from the </w:t>
      </w:r>
      <w:r>
        <w:rPr>
          <w:rFonts w:ascii="Times New Roman" w:hAnsi="Times New Roman"/>
          <w:sz w:val="22"/>
          <w:szCs w:val="22"/>
          <w:highlight w:val="lightGray"/>
        </w:rPr>
        <w:t>c</w:t>
      </w:r>
      <w:r w:rsidR="004D33C9">
        <w:rPr>
          <w:rFonts w:ascii="Times New Roman" w:hAnsi="Times New Roman"/>
          <w:sz w:val="22"/>
          <w:szCs w:val="22"/>
          <w:highlight w:val="lightGray"/>
        </w:rPr>
        <w:t xml:space="preserve">ontractor's liability in respect of the </w:t>
      </w:r>
      <w:r>
        <w:rPr>
          <w:rFonts w:ascii="Times New Roman" w:hAnsi="Times New Roman"/>
          <w:sz w:val="22"/>
          <w:szCs w:val="22"/>
          <w:highlight w:val="lightGray"/>
        </w:rPr>
        <w:t>c</w:t>
      </w:r>
      <w:r w:rsidR="004D33C9">
        <w:rPr>
          <w:rFonts w:ascii="Times New Roman" w:hAnsi="Times New Roman"/>
          <w:sz w:val="22"/>
          <w:szCs w:val="22"/>
          <w:highlight w:val="lightGray"/>
        </w:rPr>
        <w:t xml:space="preserve">ontracting </w:t>
      </w:r>
      <w:r>
        <w:rPr>
          <w:rFonts w:ascii="Times New Roman" w:hAnsi="Times New Roman"/>
          <w:sz w:val="22"/>
          <w:szCs w:val="22"/>
          <w:highlight w:val="lightGray"/>
        </w:rPr>
        <w:t>a</w:t>
      </w:r>
      <w:r w:rsidR="004D33C9">
        <w:rPr>
          <w:rFonts w:ascii="Times New Roman" w:hAnsi="Times New Roman"/>
          <w:sz w:val="22"/>
          <w:szCs w:val="22"/>
          <w:highlight w:val="lightGray"/>
        </w:rPr>
        <w:t>uthority is capped at an amount equal to</w:t>
      </w:r>
      <w:r w:rsidR="004D33C9" w:rsidRPr="003D6B6C">
        <w:rPr>
          <w:rFonts w:ascii="Times New Roman" w:hAnsi="Times New Roman"/>
          <w:sz w:val="22"/>
          <w:szCs w:val="22"/>
        </w:rPr>
        <w:t xml:space="preserve"> </w:t>
      </w:r>
      <w:r w:rsidR="0049293D">
        <w:rPr>
          <w:rFonts w:ascii="Times New Roman" w:hAnsi="Times New Roman"/>
          <w:sz w:val="22"/>
          <w:szCs w:val="22"/>
        </w:rPr>
        <w:t>&lt;</w:t>
      </w:r>
      <w:r w:rsidR="004D33C9" w:rsidRPr="003D6B6C">
        <w:rPr>
          <w:rFonts w:ascii="Times New Roman" w:hAnsi="Times New Roman"/>
          <w:sz w:val="22"/>
          <w:szCs w:val="22"/>
          <w:highlight w:val="yellow"/>
        </w:rPr>
        <w:t xml:space="preserve">complete with an amount </w:t>
      </w:r>
      <w:r w:rsidR="00855409">
        <w:rPr>
          <w:rFonts w:ascii="Times New Roman" w:hAnsi="Times New Roman"/>
          <w:sz w:val="22"/>
          <w:szCs w:val="22"/>
          <w:highlight w:val="yellow"/>
        </w:rPr>
        <w:t xml:space="preserve">that </w:t>
      </w:r>
      <w:r w:rsidR="004D33C9" w:rsidRPr="003D6B6C">
        <w:rPr>
          <w:rFonts w:ascii="Times New Roman" w:hAnsi="Times New Roman"/>
          <w:sz w:val="22"/>
          <w:szCs w:val="22"/>
          <w:highlight w:val="yellow"/>
        </w:rPr>
        <w:t>can be a multiple or fraction of the contract value</w:t>
      </w:r>
      <w:r w:rsidR="0049293D">
        <w:rPr>
          <w:rFonts w:ascii="Times New Roman" w:hAnsi="Times New Roman"/>
          <w:sz w:val="22"/>
          <w:szCs w:val="22"/>
        </w:rPr>
        <w:t>&gt;</w:t>
      </w:r>
      <w:r w:rsidR="004D33C9" w:rsidRPr="003D6B6C">
        <w:rPr>
          <w:rFonts w:ascii="Times New Roman" w:hAnsi="Times New Roman"/>
          <w:sz w:val="22"/>
          <w:szCs w:val="22"/>
        </w:rPr>
        <w:t>.</w:t>
      </w:r>
      <w:r>
        <w:rPr>
          <w:rFonts w:ascii="Times New Roman" w:hAnsi="Times New Roman"/>
          <w:sz w:val="22"/>
          <w:szCs w:val="22"/>
        </w:rPr>
        <w:t>’</w:t>
      </w:r>
      <w:r w:rsidR="004D33C9" w:rsidRPr="003D6B6C">
        <w:rPr>
          <w:rFonts w:ascii="Times New Roman" w:hAnsi="Times New Roman"/>
          <w:sz w:val="22"/>
          <w:szCs w:val="22"/>
        </w:rPr>
        <w:t>]</w:t>
      </w:r>
    </w:p>
    <w:p w14:paraId="061B1AE8" w14:textId="77777777" w:rsidR="0049293D" w:rsidRDefault="003D6B6C" w:rsidP="00B5440B">
      <w:pPr>
        <w:tabs>
          <w:tab w:val="left" w:pos="1843"/>
        </w:tabs>
        <w:spacing w:before="0"/>
        <w:ind w:left="1843" w:hanging="1843"/>
        <w:jc w:val="both"/>
        <w:rPr>
          <w:rFonts w:ascii="Times New Roman" w:hAnsi="Times New Roman"/>
          <w:sz w:val="22"/>
          <w:szCs w:val="22"/>
          <w:highlight w:val="yellow"/>
        </w:rPr>
      </w:pPr>
      <w:r>
        <w:rPr>
          <w:rFonts w:ascii="Times New Roman" w:hAnsi="Times New Roman"/>
          <w:sz w:val="22"/>
          <w:szCs w:val="22"/>
        </w:rPr>
        <w:t>12.2</w:t>
      </w:r>
      <w:r w:rsidR="001020D9">
        <w:rPr>
          <w:rFonts w:ascii="Times New Roman" w:hAnsi="Times New Roman"/>
          <w:sz w:val="22"/>
          <w:szCs w:val="22"/>
        </w:rPr>
        <w:t>(</w:t>
      </w:r>
      <w:r w:rsidR="004D33C9" w:rsidRPr="003D6B6C">
        <w:rPr>
          <w:rFonts w:ascii="Times New Roman" w:hAnsi="Times New Roman"/>
          <w:sz w:val="22"/>
          <w:szCs w:val="22"/>
        </w:rPr>
        <w:t>a), paragraph 1</w:t>
      </w:r>
      <w:r>
        <w:rPr>
          <w:rFonts w:ascii="Times New Roman" w:hAnsi="Times New Roman"/>
          <w:sz w:val="22"/>
          <w:szCs w:val="22"/>
        </w:rPr>
        <w:tab/>
      </w:r>
      <w:r w:rsidR="004D33C9" w:rsidRPr="003D6B6C">
        <w:rPr>
          <w:rFonts w:ascii="Times New Roman" w:hAnsi="Times New Roman"/>
          <w:sz w:val="22"/>
          <w:szCs w:val="22"/>
        </w:rPr>
        <w:t>&lt;</w:t>
      </w:r>
      <w:r w:rsidR="004D33C9" w:rsidRPr="003D6B6C">
        <w:rPr>
          <w:rFonts w:ascii="Times New Roman" w:hAnsi="Times New Roman"/>
          <w:sz w:val="22"/>
          <w:szCs w:val="22"/>
          <w:highlight w:val="yellow"/>
        </w:rPr>
        <w:t xml:space="preserve">Specify here specific requirements on when the requirements of proof of completion of adequate insurance must be provided&gt; </w:t>
      </w:r>
    </w:p>
    <w:p w14:paraId="58E3E26A" w14:textId="77777777" w:rsidR="004D33C9" w:rsidRPr="003D6B6C" w:rsidRDefault="004D33C9" w:rsidP="00B5440B">
      <w:pPr>
        <w:tabs>
          <w:tab w:val="left" w:pos="1843"/>
        </w:tabs>
        <w:spacing w:before="0"/>
        <w:ind w:left="1843"/>
        <w:jc w:val="both"/>
        <w:rPr>
          <w:rFonts w:ascii="Times New Roman" w:hAnsi="Times New Roman"/>
          <w:sz w:val="22"/>
          <w:szCs w:val="22"/>
        </w:rPr>
      </w:pPr>
      <w:r w:rsidRPr="003D6B6C">
        <w:rPr>
          <w:rFonts w:ascii="Times New Roman" w:hAnsi="Times New Roman"/>
          <w:sz w:val="22"/>
          <w:szCs w:val="22"/>
          <w:highlight w:val="yellow"/>
        </w:rPr>
        <w:t>[If you find it necessary to tailor differently when the requirements for proof of insurance must be met, add the following clause</w:t>
      </w:r>
      <w:r w:rsidRPr="003D6B6C">
        <w:rPr>
          <w:rFonts w:ascii="Times New Roman" w:hAnsi="Times New Roman"/>
          <w:sz w:val="22"/>
          <w:szCs w:val="22"/>
        </w:rPr>
        <w:t xml:space="preserve"> :</w:t>
      </w:r>
    </w:p>
    <w:p w14:paraId="3971D5D3" w14:textId="13B79D63" w:rsidR="004D33C9" w:rsidRPr="003D6B6C" w:rsidRDefault="004D33C9" w:rsidP="00B5440B">
      <w:pPr>
        <w:tabs>
          <w:tab w:val="left" w:pos="1843"/>
        </w:tabs>
        <w:spacing w:before="0"/>
        <w:ind w:left="1843"/>
        <w:jc w:val="both"/>
        <w:rPr>
          <w:rFonts w:ascii="Times New Roman" w:hAnsi="Times New Roman"/>
          <w:sz w:val="22"/>
          <w:szCs w:val="22"/>
        </w:rPr>
      </w:pPr>
      <w:r>
        <w:rPr>
          <w:rFonts w:ascii="Times New Roman" w:hAnsi="Times New Roman"/>
          <w:sz w:val="22"/>
          <w:szCs w:val="22"/>
          <w:highlight w:val="lightGray"/>
        </w:rPr>
        <w:t>By derogation from Article 12.2</w:t>
      </w:r>
      <w:r w:rsidR="001020D9">
        <w:rPr>
          <w:rFonts w:ascii="Times New Roman" w:hAnsi="Times New Roman"/>
          <w:sz w:val="22"/>
          <w:szCs w:val="22"/>
          <w:highlight w:val="lightGray"/>
        </w:rPr>
        <w:t>(</w:t>
      </w:r>
      <w:r>
        <w:rPr>
          <w:rFonts w:ascii="Times New Roman" w:hAnsi="Times New Roman"/>
          <w:sz w:val="22"/>
          <w:szCs w:val="22"/>
          <w:highlight w:val="lightGray"/>
        </w:rPr>
        <w:t>a)</w:t>
      </w:r>
      <w:r w:rsidR="001020D9">
        <w:rPr>
          <w:rFonts w:ascii="Times New Roman" w:hAnsi="Times New Roman"/>
          <w:sz w:val="22"/>
          <w:szCs w:val="22"/>
          <w:highlight w:val="lightGray"/>
        </w:rPr>
        <w:t>,</w:t>
      </w:r>
      <w:r>
        <w:rPr>
          <w:rFonts w:ascii="Times New Roman" w:hAnsi="Times New Roman"/>
          <w:sz w:val="22"/>
          <w:szCs w:val="22"/>
          <w:highlight w:val="lightGray"/>
        </w:rPr>
        <w:t xml:space="preserve"> paragraph 1</w:t>
      </w:r>
      <w:r w:rsidR="001020D9">
        <w:rPr>
          <w:rFonts w:ascii="Times New Roman" w:hAnsi="Times New Roman"/>
          <w:sz w:val="22"/>
          <w:szCs w:val="22"/>
          <w:highlight w:val="lightGray"/>
        </w:rPr>
        <w:t>,</w:t>
      </w:r>
      <w:r>
        <w:rPr>
          <w:rFonts w:ascii="Times New Roman" w:hAnsi="Times New Roman"/>
          <w:sz w:val="22"/>
          <w:szCs w:val="22"/>
          <w:highlight w:val="lightGray"/>
        </w:rPr>
        <w:t xml:space="preserve"> of the general conditions, [</w:t>
      </w:r>
      <w:r w:rsidRPr="003D6B6C">
        <w:rPr>
          <w:rFonts w:ascii="Times New Roman" w:hAnsi="Times New Roman"/>
          <w:sz w:val="22"/>
          <w:szCs w:val="22"/>
          <w:highlight w:val="yellow"/>
        </w:rPr>
        <w:t>indicate when</w:t>
      </w:r>
      <w:r>
        <w:rPr>
          <w:rFonts w:ascii="Times New Roman" w:hAnsi="Times New Roman"/>
          <w:sz w:val="22"/>
          <w:szCs w:val="22"/>
          <w:highlight w:val="lightGray"/>
        </w:rPr>
        <w:t>]</w:t>
      </w:r>
      <w:r>
        <w:rPr>
          <w:rFonts w:ascii="Times New Roman" w:hAnsi="Times New Roman"/>
          <w:sz w:val="22"/>
          <w:szCs w:val="22"/>
          <w:highlight w:val="darkGray"/>
        </w:rPr>
        <w:t>,</w:t>
      </w:r>
      <w:r w:rsidR="003D6B6C">
        <w:rPr>
          <w:rFonts w:ascii="Times New Roman" w:hAnsi="Times New Roman"/>
          <w:sz w:val="22"/>
          <w:szCs w:val="22"/>
          <w:highlight w:val="lightGray"/>
        </w:rPr>
        <w:t xml:space="preserve"> t</w:t>
      </w:r>
      <w:r>
        <w:rPr>
          <w:rFonts w:ascii="Times New Roman" w:hAnsi="Times New Roman"/>
          <w:sz w:val="22"/>
          <w:szCs w:val="22"/>
          <w:highlight w:val="lightGray"/>
        </w:rPr>
        <w:t xml:space="preserve">he </w:t>
      </w:r>
      <w:r w:rsidR="00B2529B">
        <w:rPr>
          <w:rFonts w:ascii="Times New Roman" w:hAnsi="Times New Roman"/>
          <w:sz w:val="22"/>
          <w:szCs w:val="22"/>
          <w:highlight w:val="lightGray"/>
        </w:rPr>
        <w:t>c</w:t>
      </w:r>
      <w:r>
        <w:rPr>
          <w:rFonts w:ascii="Times New Roman" w:hAnsi="Times New Roman"/>
          <w:sz w:val="22"/>
          <w:szCs w:val="22"/>
          <w:highlight w:val="lightGray"/>
        </w:rPr>
        <w:t xml:space="preserve">ontractor shall </w:t>
      </w:r>
      <w:r>
        <w:rPr>
          <w:rFonts w:ascii="Times New Roman" w:hAnsi="Times New Roman"/>
          <w:color w:val="222222"/>
          <w:sz w:val="22"/>
          <w:szCs w:val="22"/>
          <w:highlight w:val="lightGray"/>
          <w:lang w:val="en"/>
        </w:rPr>
        <w:t xml:space="preserve">ensure that </w:t>
      </w:r>
      <w:r>
        <w:rPr>
          <w:rFonts w:ascii="Times New Roman" w:hAnsi="Times New Roman"/>
          <w:sz w:val="22"/>
          <w:szCs w:val="22"/>
          <w:highlight w:val="lightGray"/>
        </w:rPr>
        <w:t xml:space="preserve">itself, its </w:t>
      </w:r>
      <w:r w:rsidR="00983FDE">
        <w:rPr>
          <w:rFonts w:ascii="Times New Roman" w:hAnsi="Times New Roman"/>
          <w:sz w:val="22"/>
          <w:szCs w:val="22"/>
          <w:highlight w:val="lightGray"/>
        </w:rPr>
        <w:t>personnel</w:t>
      </w:r>
      <w:r>
        <w:rPr>
          <w:rFonts w:ascii="Times New Roman" w:hAnsi="Times New Roman"/>
          <w:sz w:val="22"/>
          <w:szCs w:val="22"/>
          <w:highlight w:val="lightGray"/>
        </w:rPr>
        <w:t xml:space="preserve">, its subcontractors and any person for which the </w:t>
      </w:r>
      <w:r w:rsidR="00B2529B">
        <w:rPr>
          <w:rFonts w:ascii="Times New Roman" w:hAnsi="Times New Roman"/>
          <w:sz w:val="22"/>
          <w:szCs w:val="22"/>
          <w:highlight w:val="lightGray"/>
        </w:rPr>
        <w:t>c</w:t>
      </w:r>
      <w:r>
        <w:rPr>
          <w:rFonts w:ascii="Times New Roman" w:hAnsi="Times New Roman"/>
          <w:sz w:val="22"/>
          <w:szCs w:val="22"/>
          <w:highlight w:val="lightGray"/>
        </w:rPr>
        <w:t>ontractor is answerable</w:t>
      </w:r>
      <w:r>
        <w:rPr>
          <w:rFonts w:ascii="Times New Roman" w:hAnsi="Times New Roman"/>
          <w:color w:val="222222"/>
          <w:sz w:val="22"/>
          <w:szCs w:val="22"/>
          <w:highlight w:val="lightGray"/>
          <w:lang w:val="en"/>
        </w:rPr>
        <w:t xml:space="preserve">, are adequately insured with insurance companies recognized on the international insurance market, unless the </w:t>
      </w:r>
      <w:r w:rsidR="00B2529B">
        <w:rPr>
          <w:rFonts w:ascii="Times New Roman" w:hAnsi="Times New Roman"/>
          <w:color w:val="222222"/>
          <w:sz w:val="22"/>
          <w:szCs w:val="22"/>
          <w:highlight w:val="lightGray"/>
          <w:lang w:val="en"/>
        </w:rPr>
        <w:t>c</w:t>
      </w:r>
      <w:r>
        <w:rPr>
          <w:rFonts w:ascii="Times New Roman" w:hAnsi="Times New Roman"/>
          <w:color w:val="222222"/>
          <w:sz w:val="22"/>
          <w:szCs w:val="22"/>
          <w:highlight w:val="lightGray"/>
          <w:lang w:val="en"/>
        </w:rPr>
        <w:t xml:space="preserve">ontracting </w:t>
      </w:r>
      <w:r w:rsidR="00B2529B">
        <w:rPr>
          <w:rFonts w:ascii="Times New Roman" w:hAnsi="Times New Roman"/>
          <w:color w:val="222222"/>
          <w:sz w:val="22"/>
          <w:szCs w:val="22"/>
          <w:highlight w:val="lightGray"/>
          <w:lang w:val="en"/>
        </w:rPr>
        <w:t>a</w:t>
      </w:r>
      <w:r>
        <w:rPr>
          <w:rFonts w:ascii="Times New Roman" w:hAnsi="Times New Roman"/>
          <w:color w:val="222222"/>
          <w:sz w:val="22"/>
          <w:szCs w:val="22"/>
          <w:highlight w:val="lightGray"/>
          <w:lang w:val="en"/>
        </w:rPr>
        <w:t>uthority has given its express written consent on a specific insurance company</w:t>
      </w:r>
      <w:r w:rsidRPr="003D6B6C">
        <w:rPr>
          <w:rFonts w:ascii="Times New Roman" w:hAnsi="Times New Roman"/>
          <w:sz w:val="22"/>
          <w:szCs w:val="22"/>
        </w:rPr>
        <w:t>.]</w:t>
      </w:r>
    </w:p>
    <w:p w14:paraId="5F24C6E8" w14:textId="77777777" w:rsidR="0049293D" w:rsidRDefault="003D6B6C" w:rsidP="00B5440B">
      <w:pPr>
        <w:tabs>
          <w:tab w:val="left" w:pos="1843"/>
        </w:tabs>
        <w:spacing w:before="0"/>
        <w:ind w:left="1843" w:hanging="1843"/>
        <w:jc w:val="both"/>
        <w:rPr>
          <w:rFonts w:ascii="Times New Roman" w:hAnsi="Times New Roman"/>
          <w:sz w:val="22"/>
          <w:szCs w:val="22"/>
          <w:highlight w:val="yellow"/>
        </w:rPr>
      </w:pPr>
      <w:r>
        <w:rPr>
          <w:rFonts w:ascii="Times New Roman" w:hAnsi="Times New Roman"/>
          <w:sz w:val="22"/>
          <w:szCs w:val="22"/>
        </w:rPr>
        <w:t>12.2</w:t>
      </w:r>
      <w:r w:rsidR="001020D9">
        <w:rPr>
          <w:rFonts w:ascii="Times New Roman" w:hAnsi="Times New Roman"/>
          <w:sz w:val="22"/>
          <w:szCs w:val="22"/>
        </w:rPr>
        <w:t>(</w:t>
      </w:r>
      <w:r w:rsidR="00F51D3D" w:rsidRPr="003D6B6C">
        <w:rPr>
          <w:rFonts w:ascii="Times New Roman" w:hAnsi="Times New Roman"/>
          <w:sz w:val="22"/>
          <w:szCs w:val="22"/>
        </w:rPr>
        <w:t>a</w:t>
      </w:r>
      <w:r w:rsidR="004D33C9" w:rsidRPr="003D6B6C">
        <w:rPr>
          <w:rFonts w:ascii="Times New Roman" w:hAnsi="Times New Roman"/>
          <w:sz w:val="22"/>
          <w:szCs w:val="22"/>
        </w:rPr>
        <w:t xml:space="preserve">), paragraph </w:t>
      </w:r>
      <w:r>
        <w:rPr>
          <w:rFonts w:ascii="Times New Roman" w:hAnsi="Times New Roman"/>
          <w:sz w:val="22"/>
          <w:szCs w:val="22"/>
        </w:rPr>
        <w:t>2</w:t>
      </w:r>
      <w:r>
        <w:rPr>
          <w:rFonts w:ascii="Times New Roman" w:hAnsi="Times New Roman"/>
          <w:sz w:val="22"/>
          <w:szCs w:val="22"/>
        </w:rPr>
        <w:tab/>
      </w:r>
      <w:r w:rsidR="004D33C9" w:rsidRPr="003D6B6C">
        <w:rPr>
          <w:rFonts w:ascii="Times New Roman" w:hAnsi="Times New Roman"/>
          <w:sz w:val="22"/>
          <w:szCs w:val="22"/>
        </w:rPr>
        <w:t>&lt;</w:t>
      </w:r>
      <w:r w:rsidR="004D33C9" w:rsidRPr="003D6B6C">
        <w:rPr>
          <w:rFonts w:ascii="Times New Roman" w:hAnsi="Times New Roman"/>
          <w:sz w:val="22"/>
          <w:szCs w:val="22"/>
          <w:highlight w:val="yellow"/>
        </w:rPr>
        <w:t xml:space="preserve">Specify here specific requirements on when the requirements of communication of cover notes and/or insurance certificates must be fulfilled&gt; </w:t>
      </w:r>
    </w:p>
    <w:p w14:paraId="20EFA885" w14:textId="2182E3FD" w:rsidR="004D33C9" w:rsidRPr="003D6B6C" w:rsidRDefault="004D33C9" w:rsidP="00B5440B">
      <w:pPr>
        <w:tabs>
          <w:tab w:val="left" w:pos="1843"/>
        </w:tabs>
        <w:spacing w:before="0"/>
        <w:ind w:left="1843"/>
        <w:jc w:val="both"/>
        <w:rPr>
          <w:rFonts w:ascii="Times New Roman" w:hAnsi="Times New Roman"/>
          <w:sz w:val="22"/>
          <w:szCs w:val="22"/>
        </w:rPr>
      </w:pPr>
      <w:r w:rsidRPr="003D6B6C">
        <w:rPr>
          <w:rFonts w:ascii="Times New Roman" w:hAnsi="Times New Roman"/>
          <w:sz w:val="22"/>
          <w:szCs w:val="22"/>
          <w:highlight w:val="yellow"/>
        </w:rPr>
        <w:t>[If you find it necessary to tailor differently the moment cover notes and/or insurance certificates must be communicated, add the following clause</w:t>
      </w:r>
      <w:r w:rsidRPr="003D6B6C">
        <w:rPr>
          <w:rFonts w:ascii="Times New Roman" w:hAnsi="Times New Roman"/>
          <w:sz w:val="22"/>
          <w:szCs w:val="22"/>
        </w:rPr>
        <w:t xml:space="preserve"> :</w:t>
      </w:r>
    </w:p>
    <w:p w14:paraId="2520C1EC" w14:textId="77777777" w:rsidR="004D33C9" w:rsidRPr="003D6B6C" w:rsidRDefault="004D33C9" w:rsidP="00B5440B">
      <w:pPr>
        <w:spacing w:before="0" w:after="240"/>
        <w:ind w:left="1843"/>
        <w:jc w:val="both"/>
        <w:rPr>
          <w:rFonts w:ascii="Times New Roman" w:hAnsi="Times New Roman"/>
          <w:sz w:val="22"/>
          <w:szCs w:val="22"/>
        </w:rPr>
      </w:pPr>
      <w:r>
        <w:rPr>
          <w:rFonts w:ascii="Times New Roman" w:hAnsi="Times New Roman"/>
          <w:sz w:val="22"/>
          <w:szCs w:val="22"/>
          <w:highlight w:val="lightGray"/>
        </w:rPr>
        <w:t>By derogation from Article 12</w:t>
      </w:r>
      <w:r w:rsidR="00F51D3D">
        <w:rPr>
          <w:rFonts w:ascii="Times New Roman" w:hAnsi="Times New Roman"/>
          <w:sz w:val="22"/>
          <w:szCs w:val="22"/>
          <w:highlight w:val="lightGray"/>
        </w:rPr>
        <w:t>.2</w:t>
      </w:r>
      <w:r w:rsidR="001020D9">
        <w:rPr>
          <w:rFonts w:ascii="Times New Roman" w:hAnsi="Times New Roman"/>
          <w:sz w:val="22"/>
          <w:szCs w:val="22"/>
          <w:highlight w:val="lightGray"/>
        </w:rPr>
        <w:t>(</w:t>
      </w:r>
      <w:r w:rsidR="00F51D3D">
        <w:rPr>
          <w:rFonts w:ascii="Times New Roman" w:hAnsi="Times New Roman"/>
          <w:sz w:val="22"/>
          <w:szCs w:val="22"/>
          <w:highlight w:val="lightGray"/>
        </w:rPr>
        <w:t>a</w:t>
      </w:r>
      <w:r>
        <w:rPr>
          <w:rFonts w:ascii="Times New Roman" w:hAnsi="Times New Roman"/>
          <w:sz w:val="22"/>
          <w:szCs w:val="22"/>
          <w:highlight w:val="lightGray"/>
        </w:rPr>
        <w:t xml:space="preserve">), paragraph </w:t>
      </w:r>
      <w:r w:rsidR="00F51D3D">
        <w:rPr>
          <w:rFonts w:ascii="Times New Roman" w:hAnsi="Times New Roman"/>
          <w:sz w:val="22"/>
          <w:szCs w:val="22"/>
          <w:highlight w:val="lightGray"/>
        </w:rPr>
        <w:t>2</w:t>
      </w:r>
      <w:r w:rsidR="001020D9">
        <w:rPr>
          <w:rFonts w:ascii="Times New Roman" w:hAnsi="Times New Roman"/>
          <w:sz w:val="22"/>
          <w:szCs w:val="22"/>
          <w:highlight w:val="lightGray"/>
        </w:rPr>
        <w:t>,</w:t>
      </w:r>
      <w:r>
        <w:rPr>
          <w:rFonts w:ascii="Times New Roman" w:hAnsi="Times New Roman"/>
          <w:sz w:val="22"/>
          <w:szCs w:val="22"/>
          <w:highlight w:val="lightGray"/>
        </w:rPr>
        <w:t xml:space="preserve"> of the </w:t>
      </w:r>
      <w:r w:rsidR="00B2529B">
        <w:rPr>
          <w:rFonts w:ascii="Times New Roman" w:hAnsi="Times New Roman"/>
          <w:sz w:val="22"/>
          <w:szCs w:val="22"/>
          <w:highlight w:val="lightGray"/>
        </w:rPr>
        <w:t>g</w:t>
      </w:r>
      <w:r>
        <w:rPr>
          <w:rFonts w:ascii="Times New Roman" w:hAnsi="Times New Roman"/>
          <w:sz w:val="22"/>
          <w:szCs w:val="22"/>
          <w:highlight w:val="lightGray"/>
        </w:rPr>
        <w:t xml:space="preserve">eneral </w:t>
      </w:r>
      <w:r w:rsidR="00B2529B">
        <w:rPr>
          <w:rFonts w:ascii="Times New Roman" w:hAnsi="Times New Roman"/>
          <w:sz w:val="22"/>
          <w:szCs w:val="22"/>
          <w:highlight w:val="lightGray"/>
        </w:rPr>
        <w:t>c</w:t>
      </w:r>
      <w:r>
        <w:rPr>
          <w:rFonts w:ascii="Times New Roman" w:hAnsi="Times New Roman"/>
          <w:sz w:val="22"/>
          <w:szCs w:val="22"/>
          <w:highlight w:val="lightGray"/>
        </w:rPr>
        <w:t>onditions it is</w:t>
      </w:r>
      <w:r w:rsidRPr="003D6B6C">
        <w:rPr>
          <w:rFonts w:ascii="Times New Roman" w:hAnsi="Times New Roman"/>
          <w:sz w:val="22"/>
          <w:szCs w:val="22"/>
        </w:rPr>
        <w:t xml:space="preserve"> [</w:t>
      </w:r>
      <w:r w:rsidRPr="003D6B6C">
        <w:rPr>
          <w:rFonts w:ascii="Times New Roman" w:hAnsi="Times New Roman"/>
          <w:sz w:val="22"/>
          <w:szCs w:val="22"/>
          <w:highlight w:val="yellow"/>
        </w:rPr>
        <w:t>state when</w:t>
      </w:r>
      <w:r w:rsidRPr="003D6B6C">
        <w:rPr>
          <w:rFonts w:ascii="Times New Roman" w:hAnsi="Times New Roman"/>
          <w:sz w:val="22"/>
          <w:szCs w:val="22"/>
        </w:rPr>
        <w:t xml:space="preserve">] </w:t>
      </w:r>
      <w:r>
        <w:rPr>
          <w:rFonts w:ascii="Times New Roman" w:hAnsi="Times New Roman"/>
          <w:sz w:val="22"/>
          <w:szCs w:val="22"/>
          <w:highlight w:val="lightGray"/>
        </w:rPr>
        <w:t xml:space="preserve">that the </w:t>
      </w:r>
      <w:r w:rsidR="00B2529B">
        <w:rPr>
          <w:rFonts w:ascii="Times New Roman" w:hAnsi="Times New Roman"/>
          <w:sz w:val="22"/>
          <w:szCs w:val="22"/>
          <w:highlight w:val="lightGray"/>
        </w:rPr>
        <w:t>c</w:t>
      </w:r>
      <w:r>
        <w:rPr>
          <w:rFonts w:ascii="Times New Roman" w:hAnsi="Times New Roman"/>
          <w:sz w:val="22"/>
          <w:szCs w:val="22"/>
          <w:highlight w:val="lightGray"/>
        </w:rPr>
        <w:t xml:space="preserve">ontractor shall provide </w:t>
      </w:r>
      <w:r>
        <w:rPr>
          <w:rFonts w:ascii="Times New Roman" w:hAnsi="Times New Roman"/>
          <w:color w:val="222222"/>
          <w:sz w:val="22"/>
          <w:szCs w:val="22"/>
          <w:highlight w:val="lightGray"/>
          <w:lang w:val="en"/>
        </w:rPr>
        <w:t xml:space="preserve">the </w:t>
      </w:r>
      <w:r w:rsidR="00B2529B">
        <w:rPr>
          <w:rFonts w:ascii="Times New Roman" w:hAnsi="Times New Roman"/>
          <w:color w:val="222222"/>
          <w:sz w:val="22"/>
          <w:szCs w:val="22"/>
          <w:highlight w:val="lightGray"/>
          <w:lang w:val="en"/>
        </w:rPr>
        <w:t>c</w:t>
      </w:r>
      <w:r>
        <w:rPr>
          <w:rFonts w:ascii="Times New Roman" w:hAnsi="Times New Roman"/>
          <w:color w:val="222222"/>
          <w:sz w:val="22"/>
          <w:szCs w:val="22"/>
          <w:highlight w:val="lightGray"/>
          <w:lang w:val="en"/>
        </w:rPr>
        <w:t xml:space="preserve">ontracting </w:t>
      </w:r>
      <w:r w:rsidR="00B2529B">
        <w:rPr>
          <w:rFonts w:ascii="Times New Roman" w:hAnsi="Times New Roman"/>
          <w:color w:val="222222"/>
          <w:sz w:val="22"/>
          <w:szCs w:val="22"/>
          <w:highlight w:val="lightGray"/>
          <w:lang w:val="en"/>
        </w:rPr>
        <w:t>a</w:t>
      </w:r>
      <w:r>
        <w:rPr>
          <w:rFonts w:ascii="Times New Roman" w:hAnsi="Times New Roman"/>
          <w:color w:val="222222"/>
          <w:sz w:val="22"/>
          <w:szCs w:val="22"/>
          <w:highlight w:val="lightGray"/>
          <w:lang w:val="en"/>
        </w:rPr>
        <w:t xml:space="preserve">uthority </w:t>
      </w:r>
      <w:r>
        <w:rPr>
          <w:rFonts w:ascii="Times New Roman" w:hAnsi="Times New Roman"/>
          <w:sz w:val="22"/>
          <w:szCs w:val="22"/>
          <w:highlight w:val="lightGray"/>
        </w:rPr>
        <w:t xml:space="preserve">with all cover notes and/or insurance </w:t>
      </w:r>
      <w:r w:rsidR="00BC0A51">
        <w:rPr>
          <w:rFonts w:ascii="Times New Roman" w:hAnsi="Times New Roman"/>
          <w:sz w:val="22"/>
          <w:szCs w:val="22"/>
          <w:highlight w:val="lightGray"/>
        </w:rPr>
        <w:t xml:space="preserve">certificates </w:t>
      </w:r>
      <w:r>
        <w:rPr>
          <w:rFonts w:ascii="Times New Roman" w:hAnsi="Times New Roman"/>
          <w:sz w:val="22"/>
          <w:szCs w:val="22"/>
          <w:highlight w:val="lightGray"/>
        </w:rPr>
        <w:t xml:space="preserve">showing that the </w:t>
      </w:r>
      <w:r w:rsidR="00B2529B">
        <w:rPr>
          <w:rFonts w:ascii="Times New Roman" w:hAnsi="Times New Roman"/>
          <w:sz w:val="22"/>
          <w:szCs w:val="22"/>
          <w:highlight w:val="lightGray"/>
        </w:rPr>
        <w:t>c</w:t>
      </w:r>
      <w:r>
        <w:rPr>
          <w:rFonts w:ascii="Times New Roman" w:hAnsi="Times New Roman"/>
          <w:sz w:val="22"/>
          <w:szCs w:val="22"/>
          <w:highlight w:val="lightGray"/>
        </w:rPr>
        <w:t>ontractor's obligations relating to insurance are fully respected</w:t>
      </w:r>
      <w:r w:rsidRPr="003D6B6C">
        <w:rPr>
          <w:rFonts w:ascii="Times New Roman" w:hAnsi="Times New Roman"/>
          <w:sz w:val="22"/>
          <w:szCs w:val="22"/>
        </w:rPr>
        <w:t>. ]</w:t>
      </w:r>
    </w:p>
    <w:p w14:paraId="74BC38C6" w14:textId="77777777" w:rsidR="00584F28" w:rsidRPr="003D6B6C" w:rsidRDefault="003D6B6C" w:rsidP="00B5440B">
      <w:pPr>
        <w:spacing w:before="0"/>
        <w:ind w:left="1843" w:hanging="1843"/>
        <w:jc w:val="both"/>
        <w:rPr>
          <w:rFonts w:ascii="Times New Roman" w:hAnsi="Times New Roman"/>
          <w:sz w:val="22"/>
          <w:szCs w:val="22"/>
        </w:rPr>
      </w:pPr>
      <w:r>
        <w:rPr>
          <w:rFonts w:ascii="Times New Roman" w:hAnsi="Times New Roman"/>
          <w:sz w:val="22"/>
          <w:szCs w:val="22"/>
        </w:rPr>
        <w:t>12.2</w:t>
      </w:r>
      <w:r w:rsidR="001020D9">
        <w:rPr>
          <w:rFonts w:ascii="Times New Roman" w:hAnsi="Times New Roman"/>
          <w:sz w:val="22"/>
          <w:szCs w:val="22"/>
        </w:rPr>
        <w:t>(</w:t>
      </w:r>
      <w:r w:rsidR="00F51D3D" w:rsidRPr="003D6B6C">
        <w:rPr>
          <w:rFonts w:ascii="Times New Roman" w:hAnsi="Times New Roman"/>
          <w:sz w:val="22"/>
          <w:szCs w:val="22"/>
        </w:rPr>
        <w:t>b), paragraph 2</w:t>
      </w:r>
      <w:r>
        <w:rPr>
          <w:rFonts w:ascii="Times New Roman" w:hAnsi="Times New Roman"/>
          <w:sz w:val="22"/>
          <w:szCs w:val="22"/>
        </w:rPr>
        <w:tab/>
      </w:r>
      <w:r w:rsidR="0047783A" w:rsidRPr="003D6B6C">
        <w:rPr>
          <w:rFonts w:ascii="Times New Roman" w:hAnsi="Times New Roman"/>
          <w:sz w:val="22"/>
          <w:szCs w:val="22"/>
        </w:rPr>
        <w:t>&lt;</w:t>
      </w:r>
      <w:r w:rsidR="0047783A" w:rsidRPr="003D6B6C">
        <w:rPr>
          <w:rFonts w:ascii="Times New Roman" w:hAnsi="Times New Roman"/>
          <w:sz w:val="22"/>
          <w:szCs w:val="22"/>
          <w:highlight w:val="yellow"/>
        </w:rPr>
        <w:t xml:space="preserve">Specify any specific insurance requirements to cover the </w:t>
      </w:r>
      <w:r w:rsidR="00D662AA" w:rsidRPr="003D6B6C">
        <w:rPr>
          <w:rFonts w:ascii="Times New Roman" w:hAnsi="Times New Roman"/>
          <w:sz w:val="22"/>
          <w:szCs w:val="22"/>
          <w:highlight w:val="yellow"/>
        </w:rPr>
        <w:t xml:space="preserve">transport </w:t>
      </w:r>
      <w:r w:rsidR="0047783A" w:rsidRPr="003D6B6C">
        <w:rPr>
          <w:rFonts w:ascii="Times New Roman" w:hAnsi="Times New Roman"/>
          <w:sz w:val="22"/>
          <w:szCs w:val="22"/>
          <w:highlight w:val="yellow"/>
        </w:rPr>
        <w:t xml:space="preserve">of supplies </w:t>
      </w:r>
      <w:r w:rsidR="0047783A" w:rsidRPr="003D6B6C">
        <w:rPr>
          <w:rFonts w:ascii="Times New Roman" w:hAnsi="Times New Roman"/>
          <w:sz w:val="22"/>
          <w:szCs w:val="22"/>
        </w:rPr>
        <w:t>&gt;</w:t>
      </w:r>
    </w:p>
    <w:p w14:paraId="73DAED0D" w14:textId="77777777" w:rsidR="00F51D3D" w:rsidRPr="003D6B6C" w:rsidRDefault="00F51D3D" w:rsidP="00B5440B">
      <w:pPr>
        <w:spacing w:before="0"/>
        <w:ind w:left="1843"/>
        <w:jc w:val="both"/>
        <w:rPr>
          <w:rFonts w:ascii="Times New Roman" w:hAnsi="Times New Roman"/>
          <w:color w:val="222222"/>
          <w:sz w:val="22"/>
          <w:szCs w:val="22"/>
          <w:highlight w:val="yellow"/>
          <w:lang w:val="en"/>
        </w:rPr>
      </w:pPr>
      <w:r w:rsidRPr="003D6B6C">
        <w:rPr>
          <w:rFonts w:ascii="Times New Roman" w:hAnsi="Times New Roman"/>
          <w:color w:val="222222"/>
          <w:sz w:val="22"/>
          <w:szCs w:val="22"/>
          <w:highlight w:val="yellow"/>
          <w:lang w:val="en"/>
        </w:rPr>
        <w:t>This type of insurance will vary depending on the nature of transport (land, air or sea) and the nature of the risks to be covered: loading, intermediate storage, unloading, including stowage and protection, theft, damage, loss, wetting, etc.</w:t>
      </w:r>
    </w:p>
    <w:p w14:paraId="30C505EF" w14:textId="77777777" w:rsidR="00F51D3D" w:rsidRPr="003D6B6C" w:rsidRDefault="00E76535" w:rsidP="00B5440B">
      <w:pPr>
        <w:spacing w:before="0"/>
        <w:ind w:left="1843"/>
        <w:jc w:val="both"/>
        <w:rPr>
          <w:rFonts w:ascii="Times New Roman" w:hAnsi="Times New Roman"/>
          <w:color w:val="222222"/>
          <w:sz w:val="22"/>
          <w:szCs w:val="22"/>
          <w:highlight w:val="yellow"/>
          <w:lang w:val="en"/>
        </w:rPr>
      </w:pPr>
      <w:r w:rsidRPr="003D6B6C">
        <w:rPr>
          <w:rFonts w:ascii="Times New Roman" w:hAnsi="Times New Roman"/>
          <w:color w:val="222222"/>
          <w:sz w:val="22"/>
          <w:szCs w:val="22"/>
          <w:highlight w:val="yellow"/>
          <w:lang w:val="en"/>
        </w:rPr>
        <w:t>In the case of use of Incoterms</w:t>
      </w:r>
      <w:r w:rsidR="00F51D3D" w:rsidRPr="003D6B6C">
        <w:rPr>
          <w:rFonts w:ascii="Times New Roman" w:hAnsi="Times New Roman"/>
          <w:color w:val="222222"/>
          <w:sz w:val="22"/>
          <w:szCs w:val="22"/>
          <w:highlight w:val="yellow"/>
          <w:lang w:val="en"/>
        </w:rPr>
        <w:t xml:space="preserve">, the </w:t>
      </w:r>
      <w:r w:rsidR="00B2529B">
        <w:rPr>
          <w:rFonts w:ascii="Times New Roman" w:hAnsi="Times New Roman"/>
          <w:color w:val="222222"/>
          <w:sz w:val="22"/>
          <w:szCs w:val="22"/>
          <w:highlight w:val="yellow"/>
          <w:lang w:val="en"/>
        </w:rPr>
        <w:t>c</w:t>
      </w:r>
      <w:r w:rsidR="00F51D3D" w:rsidRPr="003D6B6C">
        <w:rPr>
          <w:rFonts w:ascii="Times New Roman" w:hAnsi="Times New Roman"/>
          <w:color w:val="222222"/>
          <w:sz w:val="22"/>
          <w:szCs w:val="22"/>
          <w:highlight w:val="yellow"/>
          <w:lang w:val="en"/>
        </w:rPr>
        <w:t xml:space="preserve">ontractor </w:t>
      </w:r>
      <w:r w:rsidR="0043157A" w:rsidRPr="003D6B6C">
        <w:rPr>
          <w:rFonts w:ascii="Times New Roman" w:hAnsi="Times New Roman"/>
          <w:color w:val="222222"/>
          <w:sz w:val="22"/>
          <w:szCs w:val="22"/>
          <w:highlight w:val="yellow"/>
          <w:lang w:val="en"/>
        </w:rPr>
        <w:t xml:space="preserve">shall provide transport insurance </w:t>
      </w:r>
      <w:r w:rsidR="00F51D3D" w:rsidRPr="003D6B6C">
        <w:rPr>
          <w:rFonts w:ascii="Times New Roman" w:hAnsi="Times New Roman"/>
          <w:color w:val="222222"/>
          <w:sz w:val="22"/>
          <w:szCs w:val="22"/>
          <w:highlight w:val="yellow"/>
          <w:lang w:val="en"/>
        </w:rPr>
        <w:t>to the extent that it assumes transportation</w:t>
      </w:r>
      <w:r w:rsidRPr="003D6B6C">
        <w:rPr>
          <w:rFonts w:ascii="Times New Roman" w:hAnsi="Times New Roman"/>
          <w:color w:val="222222"/>
          <w:sz w:val="22"/>
          <w:szCs w:val="22"/>
          <w:highlight w:val="yellow"/>
          <w:lang w:val="en"/>
        </w:rPr>
        <w:t xml:space="preserve"> risks</w:t>
      </w:r>
      <w:r w:rsidR="00F51D3D" w:rsidRPr="003D6B6C">
        <w:rPr>
          <w:rFonts w:ascii="Times New Roman" w:hAnsi="Times New Roman"/>
          <w:color w:val="222222"/>
          <w:sz w:val="22"/>
          <w:szCs w:val="22"/>
          <w:highlight w:val="yellow"/>
          <w:lang w:val="en"/>
        </w:rPr>
        <w:t>. The question of the exte</w:t>
      </w:r>
      <w:r w:rsidRPr="003D6B6C">
        <w:rPr>
          <w:rFonts w:ascii="Times New Roman" w:hAnsi="Times New Roman"/>
          <w:color w:val="222222"/>
          <w:sz w:val="22"/>
          <w:szCs w:val="22"/>
          <w:highlight w:val="yellow"/>
          <w:lang w:val="en"/>
        </w:rPr>
        <w:t xml:space="preserve">nt of the risks assumed by the </w:t>
      </w:r>
      <w:r w:rsidR="00B2529B">
        <w:rPr>
          <w:rFonts w:ascii="Times New Roman" w:hAnsi="Times New Roman"/>
          <w:color w:val="222222"/>
          <w:sz w:val="22"/>
          <w:szCs w:val="22"/>
          <w:highlight w:val="yellow"/>
          <w:lang w:val="en"/>
        </w:rPr>
        <w:t>c</w:t>
      </w:r>
      <w:r w:rsidRPr="003D6B6C">
        <w:rPr>
          <w:rFonts w:ascii="Times New Roman" w:hAnsi="Times New Roman"/>
          <w:color w:val="222222"/>
          <w:sz w:val="22"/>
          <w:szCs w:val="22"/>
          <w:highlight w:val="yellow"/>
          <w:lang w:val="en"/>
        </w:rPr>
        <w:t>ontractor (</w:t>
      </w:r>
      <w:r w:rsidR="00F51D3D" w:rsidRPr="003D6B6C">
        <w:rPr>
          <w:rFonts w:ascii="Times New Roman" w:hAnsi="Times New Roman"/>
          <w:color w:val="222222"/>
          <w:sz w:val="22"/>
          <w:szCs w:val="22"/>
          <w:highlight w:val="yellow"/>
          <w:lang w:val="en"/>
        </w:rPr>
        <w:t xml:space="preserve">seller) depends in particular on </w:t>
      </w:r>
      <w:r w:rsidRPr="003D6B6C">
        <w:rPr>
          <w:rFonts w:ascii="Times New Roman" w:hAnsi="Times New Roman"/>
          <w:color w:val="222222"/>
          <w:sz w:val="22"/>
          <w:szCs w:val="22"/>
          <w:highlight w:val="yellow"/>
          <w:lang w:val="en"/>
        </w:rPr>
        <w:t xml:space="preserve">the </w:t>
      </w:r>
      <w:r w:rsidR="00F51D3D" w:rsidRPr="003D6B6C">
        <w:rPr>
          <w:rFonts w:ascii="Times New Roman" w:hAnsi="Times New Roman"/>
          <w:color w:val="222222"/>
          <w:sz w:val="22"/>
          <w:szCs w:val="22"/>
          <w:highlight w:val="yellow"/>
          <w:lang w:val="en"/>
        </w:rPr>
        <w:t>Incoter</w:t>
      </w:r>
      <w:r w:rsidRPr="003D6B6C">
        <w:rPr>
          <w:rFonts w:ascii="Times New Roman" w:hAnsi="Times New Roman"/>
          <w:color w:val="222222"/>
          <w:sz w:val="22"/>
          <w:szCs w:val="22"/>
          <w:highlight w:val="yellow"/>
          <w:lang w:val="en"/>
        </w:rPr>
        <w:t>ms used</w:t>
      </w:r>
      <w:r w:rsidR="00F51D3D" w:rsidRPr="003D6B6C">
        <w:rPr>
          <w:rFonts w:ascii="Times New Roman" w:hAnsi="Times New Roman"/>
          <w:color w:val="222222"/>
          <w:sz w:val="22"/>
          <w:szCs w:val="22"/>
          <w:highlight w:val="yellow"/>
          <w:lang w:val="en"/>
        </w:rPr>
        <w:t>:</w:t>
      </w:r>
    </w:p>
    <w:p w14:paraId="11815F32" w14:textId="77777777" w:rsidR="00E76535" w:rsidRPr="004F2175" w:rsidRDefault="00E76535" w:rsidP="00B5440B">
      <w:pPr>
        <w:pStyle w:val="Default"/>
        <w:numPr>
          <w:ilvl w:val="0"/>
          <w:numId w:val="22"/>
        </w:numPr>
        <w:spacing w:after="120"/>
        <w:ind w:left="2268"/>
        <w:jc w:val="both"/>
        <w:rPr>
          <w:sz w:val="22"/>
          <w:szCs w:val="22"/>
        </w:rPr>
      </w:pPr>
      <w:r w:rsidRPr="004F2175">
        <w:rPr>
          <w:b/>
          <w:i/>
          <w:iCs/>
          <w:sz w:val="22"/>
          <w:szCs w:val="22"/>
        </w:rPr>
        <w:t>DDP - Delivered Duty Paid</w:t>
      </w:r>
      <w:r w:rsidRPr="004F2175">
        <w:rPr>
          <w:i/>
          <w:iCs/>
          <w:sz w:val="22"/>
          <w:szCs w:val="22"/>
        </w:rPr>
        <w:t xml:space="preserve">: </w:t>
      </w:r>
      <w:r w:rsidRPr="004F2175">
        <w:rPr>
          <w:color w:val="222222"/>
          <w:sz w:val="22"/>
          <w:szCs w:val="22"/>
          <w:lang w:val="en"/>
        </w:rPr>
        <w:t>Incoterm which i</w:t>
      </w:r>
      <w:r w:rsidR="0045678B" w:rsidRPr="004F2175">
        <w:rPr>
          <w:color w:val="222222"/>
          <w:sz w:val="22"/>
          <w:szCs w:val="22"/>
          <w:lang w:val="en"/>
        </w:rPr>
        <w:t>mpos</w:t>
      </w:r>
      <w:r w:rsidRPr="004F2175">
        <w:rPr>
          <w:color w:val="222222"/>
          <w:sz w:val="22"/>
          <w:szCs w:val="22"/>
          <w:lang w:val="en"/>
        </w:rPr>
        <w:t xml:space="preserve">es </w:t>
      </w:r>
      <w:r w:rsidR="0045678B" w:rsidRPr="004F2175">
        <w:rPr>
          <w:color w:val="222222"/>
          <w:sz w:val="22"/>
          <w:szCs w:val="22"/>
          <w:lang w:val="en"/>
        </w:rPr>
        <w:t xml:space="preserve">on </w:t>
      </w:r>
      <w:r w:rsidRPr="004F2175">
        <w:rPr>
          <w:color w:val="222222"/>
          <w:sz w:val="22"/>
          <w:szCs w:val="22"/>
          <w:lang w:val="en"/>
        </w:rPr>
        <w:t xml:space="preserve">the </w:t>
      </w:r>
      <w:r w:rsidR="00297C14" w:rsidRPr="004F2175">
        <w:rPr>
          <w:color w:val="222222"/>
          <w:sz w:val="22"/>
          <w:szCs w:val="22"/>
          <w:lang w:val="en"/>
        </w:rPr>
        <w:t>seller maximum obligations vis-</w:t>
      </w:r>
      <w:r w:rsidRPr="004F2175">
        <w:rPr>
          <w:color w:val="222222"/>
          <w:sz w:val="22"/>
          <w:szCs w:val="22"/>
          <w:lang w:val="en"/>
        </w:rPr>
        <w:t xml:space="preserve">à-vis transportation and loss </w:t>
      </w:r>
      <w:r w:rsidR="0045678B" w:rsidRPr="004F2175">
        <w:rPr>
          <w:color w:val="222222"/>
          <w:sz w:val="22"/>
          <w:szCs w:val="22"/>
          <w:lang w:val="en"/>
        </w:rPr>
        <w:t xml:space="preserve">risks </w:t>
      </w:r>
      <w:r w:rsidRPr="004F2175">
        <w:rPr>
          <w:color w:val="222222"/>
          <w:sz w:val="22"/>
          <w:szCs w:val="22"/>
          <w:lang w:val="en"/>
        </w:rPr>
        <w:t>and damage associated with the goods</w:t>
      </w:r>
      <w:r w:rsidR="003439C4" w:rsidRPr="004F2175">
        <w:rPr>
          <w:color w:val="222222"/>
          <w:sz w:val="22"/>
          <w:szCs w:val="22"/>
          <w:lang w:val="en"/>
        </w:rPr>
        <w:t>:</w:t>
      </w:r>
    </w:p>
    <w:p w14:paraId="2B2DAB93" w14:textId="77777777" w:rsidR="00EF6552" w:rsidRPr="003D6B6C" w:rsidRDefault="00B2529B" w:rsidP="009D0375">
      <w:pPr>
        <w:pStyle w:val="Default"/>
        <w:spacing w:after="120"/>
        <w:ind w:left="2268"/>
        <w:jc w:val="both"/>
        <w:rPr>
          <w:color w:val="222222"/>
          <w:sz w:val="22"/>
          <w:szCs w:val="22"/>
          <w:lang w:val="en"/>
        </w:rPr>
      </w:pPr>
      <w:r w:rsidRPr="004F2175">
        <w:rPr>
          <w:i/>
          <w:iCs/>
          <w:sz w:val="22"/>
          <w:szCs w:val="22"/>
        </w:rPr>
        <w:t>‘</w:t>
      </w:r>
      <w:r w:rsidR="00E76535" w:rsidRPr="004F2175">
        <w:rPr>
          <w:i/>
          <w:iCs/>
          <w:sz w:val="22"/>
          <w:szCs w:val="22"/>
        </w:rPr>
        <w:t xml:space="preserve">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w:t>
      </w:r>
      <w:r w:rsidR="00E76535" w:rsidRPr="004F2175">
        <w:rPr>
          <w:i/>
          <w:iCs/>
          <w:sz w:val="22"/>
          <w:szCs w:val="22"/>
        </w:rPr>
        <w:lastRenderedPageBreak/>
        <w:t>any duty for both export and import and to carry out all customs formalities.</w:t>
      </w:r>
      <w:r w:rsidRPr="004F2175">
        <w:rPr>
          <w:i/>
          <w:iCs/>
          <w:sz w:val="22"/>
          <w:szCs w:val="22"/>
        </w:rPr>
        <w:t>’</w:t>
      </w:r>
      <w:r w:rsidR="00297C14" w:rsidRPr="004F2175">
        <w:rPr>
          <w:rStyle w:val="DipnotBavurusu"/>
          <w:i/>
          <w:iCs/>
          <w:sz w:val="22"/>
          <w:szCs w:val="22"/>
        </w:rPr>
        <w:footnoteReference w:id="1"/>
      </w:r>
      <w:r w:rsidR="00EF6552" w:rsidRPr="004F2175">
        <w:rPr>
          <w:i/>
          <w:iCs/>
          <w:sz w:val="22"/>
          <w:szCs w:val="22"/>
        </w:rPr>
        <w:t xml:space="preserve"> </w:t>
      </w:r>
      <w:r w:rsidR="00EF6552" w:rsidRPr="004F2175">
        <w:rPr>
          <w:color w:val="222222"/>
          <w:sz w:val="22"/>
          <w:szCs w:val="22"/>
          <w:lang w:val="en"/>
        </w:rPr>
        <w:t>Th</w:t>
      </w:r>
      <w:r w:rsidR="008E5F59" w:rsidRPr="004F2175">
        <w:rPr>
          <w:color w:val="222222"/>
          <w:sz w:val="22"/>
          <w:szCs w:val="22"/>
          <w:lang w:val="en"/>
        </w:rPr>
        <w:t>e transfer of risks and costs occur</w:t>
      </w:r>
      <w:r w:rsidR="00EF6552" w:rsidRPr="004F2175">
        <w:rPr>
          <w:color w:val="222222"/>
          <w:sz w:val="22"/>
          <w:szCs w:val="22"/>
          <w:lang w:val="en"/>
        </w:rPr>
        <w:t xml:space="preserve">s at the place of unloading </w:t>
      </w:r>
      <w:r w:rsidR="008E5F59" w:rsidRPr="004F2175">
        <w:rPr>
          <w:color w:val="222222"/>
          <w:sz w:val="22"/>
          <w:szCs w:val="22"/>
          <w:lang w:val="en"/>
        </w:rPr>
        <w:t xml:space="preserve">of </w:t>
      </w:r>
      <w:r w:rsidR="00EF6552" w:rsidRPr="004F2175">
        <w:rPr>
          <w:color w:val="222222"/>
          <w:sz w:val="22"/>
          <w:szCs w:val="22"/>
          <w:lang w:val="en"/>
        </w:rPr>
        <w:t xml:space="preserve">the goods at the agreed </w:t>
      </w:r>
      <w:r w:rsidR="008E5F59" w:rsidRPr="004F2175">
        <w:rPr>
          <w:color w:val="222222"/>
          <w:sz w:val="22"/>
          <w:szCs w:val="22"/>
          <w:lang w:val="en"/>
        </w:rPr>
        <w:t xml:space="preserve">place of </w:t>
      </w:r>
      <w:r w:rsidR="00EF6552" w:rsidRPr="004F2175">
        <w:rPr>
          <w:color w:val="222222"/>
          <w:sz w:val="22"/>
          <w:szCs w:val="22"/>
          <w:lang w:val="en"/>
        </w:rPr>
        <w:t>destination.</w:t>
      </w:r>
    </w:p>
    <w:p w14:paraId="674BFA44" w14:textId="5CC0C3EE" w:rsidR="0047783A" w:rsidRPr="003D6B6C" w:rsidRDefault="0047783A" w:rsidP="00B34179">
      <w:pPr>
        <w:spacing w:before="240"/>
        <w:ind w:left="1134" w:hanging="1134"/>
        <w:jc w:val="both"/>
        <w:rPr>
          <w:rFonts w:ascii="Times New Roman" w:hAnsi="Times New Roman"/>
          <w:b/>
          <w:sz w:val="24"/>
          <w:szCs w:val="24"/>
        </w:rPr>
      </w:pPr>
      <w:bookmarkStart w:id="12"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12"/>
      <w:r w:rsidR="0086688D" w:rsidRPr="003D6B6C">
        <w:rPr>
          <w:rFonts w:ascii="Times New Roman" w:hAnsi="Times New Roman"/>
          <w:b/>
          <w:sz w:val="24"/>
          <w:szCs w:val="24"/>
        </w:rPr>
        <w:t xml:space="preserve">Programme of implementation of </w:t>
      </w:r>
      <w:r w:rsidR="00E14620">
        <w:rPr>
          <w:rFonts w:ascii="Times New Roman" w:hAnsi="Times New Roman"/>
          <w:b/>
          <w:sz w:val="24"/>
          <w:szCs w:val="24"/>
        </w:rPr>
        <w:t xml:space="preserve">the </w:t>
      </w:r>
      <w:r w:rsidR="0086688D" w:rsidRPr="003D6B6C">
        <w:rPr>
          <w:rFonts w:ascii="Times New Roman" w:hAnsi="Times New Roman"/>
          <w:b/>
          <w:sz w:val="24"/>
          <w:szCs w:val="24"/>
        </w:rPr>
        <w:t>tasks</w:t>
      </w:r>
    </w:p>
    <w:p w14:paraId="68CCF8F0" w14:textId="77777777" w:rsidR="0047783A" w:rsidRPr="003D6B6C" w:rsidRDefault="00AC1107" w:rsidP="005D03AA">
      <w:pPr>
        <w:ind w:left="1134" w:hanging="709"/>
        <w:jc w:val="both"/>
        <w:rPr>
          <w:rFonts w:ascii="Times New Roman" w:hAnsi="Times New Roman"/>
          <w:b/>
          <w:sz w:val="22"/>
          <w:szCs w:val="22"/>
        </w:rPr>
      </w:pPr>
      <w:r w:rsidRPr="003D6B6C">
        <w:rPr>
          <w:rFonts w:ascii="Times New Roman" w:hAnsi="Times New Roman"/>
          <w:sz w:val="22"/>
          <w:szCs w:val="22"/>
        </w:rPr>
        <w:t>13.2</w:t>
      </w:r>
      <w:r w:rsidRPr="003D6B6C">
        <w:rPr>
          <w:rFonts w:ascii="Times New Roman" w:hAnsi="Times New Roman"/>
          <w:sz w:val="22"/>
          <w:szCs w:val="22"/>
        </w:rPr>
        <w:tab/>
      </w:r>
      <w:r w:rsidR="006858D9">
        <w:rPr>
          <w:rFonts w:ascii="Times New Roman" w:hAnsi="Times New Roman"/>
          <w:sz w:val="22"/>
          <w:szCs w:val="22"/>
        </w:rPr>
        <w:t>[</w:t>
      </w:r>
      <w:r w:rsidR="006858D9" w:rsidRPr="00F017DE">
        <w:rPr>
          <w:rFonts w:ascii="Times New Roman" w:hAnsi="Times New Roman"/>
          <w:sz w:val="22"/>
          <w:szCs w:val="22"/>
          <w:highlight w:val="yellow"/>
        </w:rPr>
        <w:t>If required</w:t>
      </w:r>
      <w:r w:rsidR="006858D9">
        <w:rPr>
          <w:rFonts w:ascii="Times New Roman" w:hAnsi="Times New Roman"/>
          <w:sz w:val="22"/>
          <w:szCs w:val="22"/>
        </w:rPr>
        <w:t xml:space="preserve"> </w:t>
      </w:r>
      <w:r w:rsidR="0047783A" w:rsidRPr="003D6B6C">
        <w:rPr>
          <w:rFonts w:ascii="Times New Roman" w:hAnsi="Times New Roman"/>
          <w:sz w:val="22"/>
          <w:szCs w:val="22"/>
        </w:rPr>
        <w:t>&lt;</w:t>
      </w:r>
      <w:r w:rsidR="001020D9">
        <w:rPr>
          <w:rFonts w:ascii="Times New Roman" w:hAnsi="Times New Roman"/>
          <w:sz w:val="22"/>
          <w:szCs w:val="22"/>
          <w:highlight w:val="yellow"/>
        </w:rPr>
        <w:t>s</w:t>
      </w:r>
      <w:r w:rsidR="0047783A" w:rsidRPr="003D6B6C">
        <w:rPr>
          <w:rFonts w:ascii="Times New Roman" w:hAnsi="Times New Roman"/>
          <w:sz w:val="22"/>
          <w:szCs w:val="22"/>
          <w:highlight w:val="yellow"/>
        </w:rPr>
        <w:t xml:space="preserve">pecify the </w:t>
      </w:r>
      <w:r w:rsidR="00D662AA" w:rsidRPr="003D6B6C">
        <w:rPr>
          <w:rFonts w:ascii="Times New Roman" w:hAnsi="Times New Roman"/>
          <w:sz w:val="22"/>
          <w:szCs w:val="22"/>
          <w:highlight w:val="yellow"/>
        </w:rPr>
        <w:t>timetable for</w:t>
      </w:r>
      <w:r w:rsidR="0047783A" w:rsidRPr="003D6B6C">
        <w:rPr>
          <w:rFonts w:ascii="Times New Roman" w:hAnsi="Times New Roman"/>
          <w:sz w:val="22"/>
          <w:szCs w:val="22"/>
          <w:highlight w:val="yellow"/>
        </w:rPr>
        <w:t xml:space="preserve"> </w:t>
      </w:r>
      <w:r w:rsidR="005B0129" w:rsidRPr="003D6B6C">
        <w:rPr>
          <w:rFonts w:ascii="Times New Roman" w:hAnsi="Times New Roman"/>
          <w:sz w:val="22"/>
          <w:szCs w:val="22"/>
          <w:highlight w:val="yellow"/>
        </w:rPr>
        <w:t xml:space="preserve">submission and approval of the programme of </w:t>
      </w:r>
      <w:r w:rsidR="0047783A" w:rsidRPr="003D6B6C">
        <w:rPr>
          <w:rFonts w:ascii="Times New Roman" w:hAnsi="Times New Roman"/>
          <w:sz w:val="22"/>
          <w:szCs w:val="22"/>
          <w:highlight w:val="yellow"/>
        </w:rPr>
        <w:t>implementation of the tasks</w:t>
      </w:r>
      <w:r w:rsidR="00D662AA" w:rsidRPr="003D6B6C">
        <w:rPr>
          <w:rFonts w:ascii="Times New Roman" w:hAnsi="Times New Roman"/>
          <w:sz w:val="22"/>
          <w:szCs w:val="22"/>
          <w:highlight w:val="yellow"/>
        </w:rPr>
        <w:t>,</w:t>
      </w:r>
      <w:r w:rsidR="0047783A" w:rsidRPr="003D6B6C">
        <w:rPr>
          <w:rFonts w:ascii="Times New Roman" w:hAnsi="Times New Roman"/>
          <w:sz w:val="22"/>
          <w:szCs w:val="22"/>
          <w:highlight w:val="yellow"/>
        </w:rPr>
        <w:t xml:space="preserve"> with dates and deadlines</w:t>
      </w:r>
      <w:r w:rsidR="0047783A" w:rsidRPr="003D6B6C">
        <w:rPr>
          <w:rFonts w:ascii="Times New Roman" w:hAnsi="Times New Roman"/>
          <w:sz w:val="22"/>
          <w:szCs w:val="22"/>
        </w:rPr>
        <w:t>&gt;</w:t>
      </w:r>
      <w:r w:rsidR="006858D9">
        <w:rPr>
          <w:rFonts w:ascii="Times New Roman" w:hAnsi="Times New Roman"/>
          <w:sz w:val="22"/>
          <w:szCs w:val="22"/>
        </w:rPr>
        <w:t>]</w:t>
      </w:r>
    </w:p>
    <w:p w14:paraId="1A770128" w14:textId="77777777" w:rsidR="0047783A" w:rsidRPr="003D6B6C" w:rsidRDefault="0047783A" w:rsidP="00B34179">
      <w:pPr>
        <w:spacing w:before="240"/>
        <w:ind w:left="1134" w:hanging="1134"/>
        <w:jc w:val="both"/>
        <w:rPr>
          <w:rFonts w:ascii="Times New Roman" w:hAnsi="Times New Roman"/>
          <w:b/>
          <w:sz w:val="24"/>
          <w:szCs w:val="24"/>
        </w:rPr>
      </w:pPr>
      <w:bookmarkStart w:id="13"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13"/>
    </w:p>
    <w:p w14:paraId="62741992" w14:textId="639DF2D8"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14.1</w:t>
      </w:r>
      <w:r w:rsidRPr="003D6B6C">
        <w:rPr>
          <w:rFonts w:ascii="Times New Roman" w:hAnsi="Times New Roman"/>
          <w:sz w:val="22"/>
          <w:szCs w:val="22"/>
        </w:rPr>
        <w:tab/>
      </w:r>
      <w:r w:rsidR="004F2175" w:rsidRPr="00B40686">
        <w:rPr>
          <w:rFonts w:ascii="Times New Roman" w:hAnsi="Times New Roman"/>
          <w:sz w:val="22"/>
          <w:szCs w:val="22"/>
          <w:lang w:val="en-US"/>
        </w:rPr>
        <w:t>Each set of equipment must be provided with an original set of users’ operation and maintenance manuals for all parts of the equipment.</w:t>
      </w:r>
    </w:p>
    <w:p w14:paraId="1B05DF2B" w14:textId="0014A6D7" w:rsidR="0047783A" w:rsidRDefault="0047783A" w:rsidP="00B34179">
      <w:pPr>
        <w:spacing w:before="240"/>
        <w:ind w:left="1134" w:hanging="1134"/>
        <w:jc w:val="both"/>
        <w:rPr>
          <w:rFonts w:ascii="Times New Roman" w:hAnsi="Times New Roman"/>
          <w:b/>
          <w:sz w:val="24"/>
          <w:szCs w:val="24"/>
        </w:rPr>
      </w:pPr>
      <w:bookmarkStart w:id="14"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4"/>
    </w:p>
    <w:p w14:paraId="53D3FA29" w14:textId="21A49189" w:rsidR="009F323B" w:rsidRPr="003D6B6C" w:rsidRDefault="009F323B" w:rsidP="00B5440B">
      <w:pPr>
        <w:jc w:val="both"/>
        <w:rPr>
          <w:rFonts w:ascii="Times New Roman" w:hAnsi="Times New Roman"/>
          <w:b/>
          <w:sz w:val="24"/>
          <w:szCs w:val="24"/>
        </w:rPr>
      </w:pPr>
      <w:r w:rsidRPr="009F323B">
        <w:rPr>
          <w:rFonts w:ascii="Times New Roman" w:hAnsi="Times New Roman"/>
          <w:sz w:val="22"/>
        </w:rPr>
        <w:t xml:space="preserve">The price of the supplies shall be that shown on the financial offer (specimen in Annex IV). </w:t>
      </w:r>
    </w:p>
    <w:p w14:paraId="4B4F2207" w14:textId="200FE092"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4F2175" w:rsidRPr="00B40686">
        <w:rPr>
          <w:rFonts w:ascii="Times New Roman" w:hAnsi="Times New Roman"/>
          <w:sz w:val="22"/>
          <w:szCs w:val="22"/>
          <w:lang w:val="en-US"/>
        </w:rPr>
        <w:t>The prices in the contract are fixed and not subject to any provision.</w:t>
      </w:r>
    </w:p>
    <w:p w14:paraId="35D9433B"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6AF4FC5B" w14:textId="3ED46E83" w:rsidR="00C52305" w:rsidRPr="003D6B6C" w:rsidRDefault="00C52305" w:rsidP="00C52305">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004F2175" w:rsidRPr="00B40686">
        <w:rPr>
          <w:rFonts w:ascii="Times New Roman" w:hAnsi="Times New Roman"/>
          <w:sz w:val="22"/>
          <w:szCs w:val="22"/>
          <w:lang w:val="en-US"/>
        </w:rPr>
        <w:t>No derogations from General conditions</w:t>
      </w:r>
    </w:p>
    <w:p w14:paraId="53822BAA"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5"/>
    </w:p>
    <w:p w14:paraId="43D1F54B" w14:textId="3B0F8B65"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4F2175" w:rsidRPr="00B40686">
        <w:rPr>
          <w:rFonts w:ascii="Times New Roman" w:hAnsi="Times New Roman"/>
          <w:sz w:val="22"/>
          <w:szCs w:val="22"/>
          <w:lang w:val="en-US"/>
        </w:rPr>
        <w:t>No derogations from General conditions</w:t>
      </w:r>
    </w:p>
    <w:p w14:paraId="68BC2499" w14:textId="33514831" w:rsidR="00EB32E9" w:rsidRPr="004F2175" w:rsidRDefault="0047783A" w:rsidP="00B34179">
      <w:pPr>
        <w:spacing w:before="240"/>
        <w:ind w:left="1134" w:hanging="1134"/>
        <w:jc w:val="both"/>
        <w:rPr>
          <w:rFonts w:ascii="Times New Roman" w:hAnsi="Times New Roman"/>
          <w:b/>
          <w:sz w:val="24"/>
          <w:szCs w:val="24"/>
        </w:rPr>
      </w:pPr>
      <w:bookmarkStart w:id="16" w:name="_Toc124934907"/>
      <w:r w:rsidRPr="003D6B6C">
        <w:rPr>
          <w:rFonts w:ascii="Times New Roman" w:hAnsi="Times New Roman"/>
          <w:b/>
          <w:sz w:val="24"/>
          <w:szCs w:val="24"/>
        </w:rPr>
        <w:t>Article 18</w:t>
      </w:r>
      <w:r w:rsidRPr="003D6B6C">
        <w:rPr>
          <w:rFonts w:ascii="Times New Roman" w:hAnsi="Times New Roman"/>
          <w:b/>
          <w:sz w:val="24"/>
          <w:szCs w:val="24"/>
        </w:rPr>
        <w:tab/>
      </w:r>
      <w:r w:rsidR="00015C5E" w:rsidRPr="004F2175">
        <w:rPr>
          <w:rFonts w:ascii="Times New Roman" w:hAnsi="Times New Roman"/>
          <w:b/>
          <w:sz w:val="24"/>
          <w:szCs w:val="24"/>
        </w:rPr>
        <w:t xml:space="preserve">Delivery </w:t>
      </w:r>
      <w:r w:rsidRPr="004F2175">
        <w:rPr>
          <w:rFonts w:ascii="Times New Roman" w:hAnsi="Times New Roman"/>
          <w:b/>
          <w:sz w:val="24"/>
          <w:szCs w:val="24"/>
        </w:rPr>
        <w:t>order</w:t>
      </w:r>
      <w:bookmarkEnd w:id="16"/>
      <w:r w:rsidR="00EB32E9" w:rsidRPr="004F2175">
        <w:rPr>
          <w:rFonts w:ascii="Times New Roman" w:hAnsi="Times New Roman"/>
          <w:b/>
          <w:sz w:val="24"/>
          <w:szCs w:val="24"/>
        </w:rPr>
        <w:t xml:space="preserve"> </w:t>
      </w:r>
    </w:p>
    <w:p w14:paraId="3C7BBC71" w14:textId="770DF905" w:rsidR="00A13EB8" w:rsidRDefault="0047783A" w:rsidP="004F2175">
      <w:pPr>
        <w:ind w:left="1134" w:hanging="709"/>
        <w:jc w:val="both"/>
        <w:rPr>
          <w:rFonts w:ascii="Times New Roman" w:hAnsi="Times New Roman"/>
          <w:sz w:val="22"/>
          <w:szCs w:val="22"/>
        </w:rPr>
      </w:pPr>
      <w:r w:rsidRPr="004F2175">
        <w:rPr>
          <w:rFonts w:ascii="Times New Roman" w:hAnsi="Times New Roman"/>
          <w:sz w:val="22"/>
          <w:szCs w:val="22"/>
        </w:rPr>
        <w:t>18.</w:t>
      </w:r>
      <w:r w:rsidR="004F2175" w:rsidRPr="004F2175">
        <w:rPr>
          <w:rFonts w:ascii="Times New Roman" w:hAnsi="Times New Roman"/>
          <w:sz w:val="22"/>
          <w:szCs w:val="22"/>
        </w:rPr>
        <w:t xml:space="preserve">     </w:t>
      </w:r>
      <w:r w:rsidR="00EB32E9" w:rsidRPr="004F2175">
        <w:rPr>
          <w:rFonts w:ascii="Times New Roman" w:hAnsi="Times New Roman"/>
          <w:sz w:val="22"/>
          <w:szCs w:val="22"/>
        </w:rPr>
        <w:t xml:space="preserve">The </w:t>
      </w:r>
      <w:r w:rsidR="00F60098" w:rsidRPr="004F2175">
        <w:rPr>
          <w:rFonts w:ascii="Times New Roman" w:hAnsi="Times New Roman"/>
          <w:sz w:val="22"/>
          <w:szCs w:val="22"/>
        </w:rPr>
        <w:t>c</w:t>
      </w:r>
      <w:r w:rsidR="00EB32E9" w:rsidRPr="004F2175">
        <w:rPr>
          <w:rFonts w:ascii="Times New Roman" w:hAnsi="Times New Roman"/>
          <w:sz w:val="22"/>
          <w:szCs w:val="22"/>
        </w:rPr>
        <w:t xml:space="preserve">ontracting </w:t>
      </w:r>
      <w:r w:rsidR="00F60098" w:rsidRPr="004F2175">
        <w:rPr>
          <w:rFonts w:ascii="Times New Roman" w:hAnsi="Times New Roman"/>
          <w:sz w:val="22"/>
          <w:szCs w:val="22"/>
        </w:rPr>
        <w:t>a</w:t>
      </w:r>
      <w:r w:rsidR="00EB32E9" w:rsidRPr="004F2175">
        <w:rPr>
          <w:rFonts w:ascii="Times New Roman" w:hAnsi="Times New Roman"/>
          <w:sz w:val="22"/>
          <w:szCs w:val="22"/>
        </w:rPr>
        <w:t xml:space="preserve">uthority </w:t>
      </w:r>
      <w:r w:rsidR="00551543" w:rsidRPr="004F2175">
        <w:rPr>
          <w:rFonts w:ascii="Times New Roman" w:hAnsi="Times New Roman"/>
          <w:sz w:val="22"/>
          <w:szCs w:val="22"/>
        </w:rPr>
        <w:t>sha</w:t>
      </w:r>
      <w:r w:rsidR="00EB32E9" w:rsidRPr="004F2175">
        <w:rPr>
          <w:rFonts w:ascii="Times New Roman" w:hAnsi="Times New Roman"/>
          <w:sz w:val="22"/>
          <w:szCs w:val="22"/>
        </w:rPr>
        <w:t xml:space="preserve">ll inform the </w:t>
      </w:r>
      <w:r w:rsidR="00F60098" w:rsidRPr="004F2175">
        <w:rPr>
          <w:rFonts w:ascii="Times New Roman" w:hAnsi="Times New Roman"/>
          <w:sz w:val="22"/>
          <w:szCs w:val="22"/>
        </w:rPr>
        <w:t>c</w:t>
      </w:r>
      <w:r w:rsidR="00EB32E9" w:rsidRPr="004F2175">
        <w:rPr>
          <w:rFonts w:ascii="Times New Roman" w:hAnsi="Times New Roman"/>
          <w:sz w:val="22"/>
          <w:szCs w:val="22"/>
        </w:rPr>
        <w:t xml:space="preserve">ontractor </w:t>
      </w:r>
      <w:r w:rsidR="00551543" w:rsidRPr="004F2175">
        <w:rPr>
          <w:rFonts w:ascii="Times New Roman" w:hAnsi="Times New Roman"/>
          <w:sz w:val="22"/>
          <w:szCs w:val="22"/>
        </w:rPr>
        <w:t xml:space="preserve">by </w:t>
      </w:r>
      <w:r w:rsidR="003E5CA0" w:rsidRPr="004F2175">
        <w:rPr>
          <w:rFonts w:ascii="Times New Roman" w:hAnsi="Times New Roman"/>
          <w:sz w:val="22"/>
          <w:szCs w:val="22"/>
        </w:rPr>
        <w:t>delivery</w:t>
      </w:r>
      <w:r w:rsidR="00551543" w:rsidRPr="004F2175">
        <w:rPr>
          <w:rFonts w:ascii="Times New Roman" w:hAnsi="Times New Roman"/>
          <w:sz w:val="22"/>
          <w:szCs w:val="22"/>
        </w:rPr>
        <w:t xml:space="preserve"> order </w:t>
      </w:r>
      <w:r w:rsidR="00EB32E9" w:rsidRPr="004F2175">
        <w:rPr>
          <w:rFonts w:ascii="Times New Roman" w:hAnsi="Times New Roman"/>
          <w:sz w:val="22"/>
          <w:szCs w:val="22"/>
        </w:rPr>
        <w:t xml:space="preserve">of the date on which </w:t>
      </w:r>
      <w:r w:rsidR="00015C5E" w:rsidRPr="004F2175">
        <w:rPr>
          <w:rFonts w:ascii="Times New Roman" w:hAnsi="Times New Roman"/>
          <w:sz w:val="22"/>
          <w:szCs w:val="22"/>
        </w:rPr>
        <w:t>delivery of the goods/</w:t>
      </w:r>
      <w:r w:rsidR="00EB32E9" w:rsidRPr="004F2175">
        <w:rPr>
          <w:rFonts w:ascii="Times New Roman" w:hAnsi="Times New Roman"/>
          <w:sz w:val="22"/>
          <w:szCs w:val="22"/>
        </w:rPr>
        <w:t>implementation of the tasks shall begin</w:t>
      </w:r>
      <w:r w:rsidR="00551543" w:rsidRPr="004F2175">
        <w:rPr>
          <w:rFonts w:ascii="Times New Roman" w:hAnsi="Times New Roman"/>
          <w:sz w:val="22"/>
          <w:szCs w:val="22"/>
        </w:rPr>
        <w:t>.</w:t>
      </w:r>
    </w:p>
    <w:p w14:paraId="40415148" w14:textId="00E142B9" w:rsidR="0047783A" w:rsidRPr="003D6B6C" w:rsidRDefault="0047783A" w:rsidP="00B34179">
      <w:pPr>
        <w:spacing w:before="240"/>
        <w:ind w:left="1134" w:hanging="1134"/>
        <w:jc w:val="both"/>
        <w:rPr>
          <w:rFonts w:ascii="Times New Roman" w:hAnsi="Times New Roman"/>
          <w:b/>
          <w:sz w:val="24"/>
          <w:szCs w:val="24"/>
        </w:rPr>
      </w:pPr>
      <w:bookmarkStart w:id="17"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7"/>
      <w:r w:rsidRPr="003D6B6C">
        <w:rPr>
          <w:rFonts w:ascii="Times New Roman" w:hAnsi="Times New Roman"/>
          <w:b/>
          <w:sz w:val="24"/>
          <w:szCs w:val="24"/>
        </w:rPr>
        <w:t xml:space="preserve"> of the tasks</w:t>
      </w:r>
    </w:p>
    <w:p w14:paraId="05A032BE" w14:textId="309D25C3" w:rsidR="00E55D87" w:rsidRPr="004F2175" w:rsidRDefault="0047783A" w:rsidP="004F2175">
      <w:pPr>
        <w:spacing w:before="0"/>
        <w:ind w:left="1134" w:hanging="709"/>
        <w:jc w:val="both"/>
        <w:rPr>
          <w:rFonts w:ascii="Times New Roman" w:hAnsi="Times New Roman"/>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A13EB8" w:rsidRPr="0043240C">
        <w:rPr>
          <w:rFonts w:ascii="Times New Roman" w:hAnsi="Times New Roman"/>
          <w:sz w:val="22"/>
        </w:rPr>
        <w:t xml:space="preserve">The </w:t>
      </w:r>
      <w:r w:rsidR="00A13EB8" w:rsidRPr="00772E0E">
        <w:rPr>
          <w:rFonts w:ascii="Times New Roman" w:hAnsi="Times New Roman"/>
          <w:b/>
          <w:sz w:val="22"/>
        </w:rPr>
        <w:t>implementation period of tasks</w:t>
      </w:r>
      <w:r w:rsidR="00A13EB8" w:rsidRPr="0043240C">
        <w:rPr>
          <w:rFonts w:ascii="Times New Roman" w:hAnsi="Times New Roman"/>
          <w:sz w:val="22"/>
        </w:rPr>
        <w:t xml:space="preserve"> shall</w:t>
      </w:r>
      <w:r w:rsidR="003933E2">
        <w:rPr>
          <w:rFonts w:ascii="Times New Roman" w:hAnsi="Times New Roman"/>
          <w:sz w:val="22"/>
        </w:rPr>
        <w:t xml:space="preserve"> be </w:t>
      </w:r>
      <w:bookmarkStart w:id="18" w:name="_GoBack"/>
      <w:bookmarkEnd w:id="18"/>
      <w:r w:rsidR="00B609F6" w:rsidRPr="00B609F6">
        <w:rPr>
          <w:rFonts w:ascii="Times New Roman" w:hAnsi="Times New Roman"/>
          <w:sz w:val="22"/>
        </w:rPr>
        <w:t>3</w:t>
      </w:r>
      <w:r w:rsidR="001C7748" w:rsidRPr="00B609F6">
        <w:rPr>
          <w:rFonts w:ascii="Times New Roman" w:hAnsi="Times New Roman"/>
          <w:sz w:val="22"/>
        </w:rPr>
        <w:t xml:space="preserve"> </w:t>
      </w:r>
      <w:r w:rsidR="00D82A0E" w:rsidRPr="00B609F6">
        <w:rPr>
          <w:rFonts w:ascii="Times New Roman" w:hAnsi="Times New Roman"/>
          <w:sz w:val="22"/>
        </w:rPr>
        <w:t>months</w:t>
      </w:r>
      <w:r w:rsidR="00A277E9" w:rsidRPr="00B609F6">
        <w:rPr>
          <w:rFonts w:ascii="Times New Roman" w:hAnsi="Times New Roman"/>
          <w:sz w:val="22"/>
        </w:rPr>
        <w:t>.</w:t>
      </w:r>
    </w:p>
    <w:p w14:paraId="0FBA9C31" w14:textId="77777777" w:rsidR="0047783A" w:rsidRPr="003D6B6C" w:rsidRDefault="0047783A" w:rsidP="00B34179">
      <w:pPr>
        <w:spacing w:before="240"/>
        <w:ind w:left="1134" w:hanging="1134"/>
        <w:jc w:val="both"/>
        <w:rPr>
          <w:rFonts w:ascii="Times New Roman" w:hAnsi="Times New Roman"/>
          <w:b/>
          <w:sz w:val="24"/>
          <w:szCs w:val="24"/>
        </w:rPr>
      </w:pPr>
      <w:bookmarkStart w:id="19"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9"/>
    </w:p>
    <w:p w14:paraId="0506BF5F" w14:textId="2FCD0045"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47783A" w:rsidRPr="003D6B6C">
        <w:rPr>
          <w:rFonts w:ascii="Times New Roman" w:hAnsi="Times New Roman"/>
          <w:sz w:val="22"/>
          <w:szCs w:val="22"/>
        </w:rPr>
        <w:tab/>
      </w:r>
      <w:r w:rsidR="004F2175" w:rsidRPr="00B40686">
        <w:rPr>
          <w:rFonts w:ascii="Times New Roman" w:hAnsi="Times New Roman"/>
          <w:sz w:val="22"/>
          <w:szCs w:val="22"/>
          <w:lang w:val="en-US"/>
        </w:rPr>
        <w:t>Not applicable</w:t>
      </w:r>
    </w:p>
    <w:p w14:paraId="6EE8627F" w14:textId="77777777" w:rsidR="0047783A" w:rsidRPr="003D6B6C" w:rsidRDefault="0047783A" w:rsidP="00B34179">
      <w:pPr>
        <w:spacing w:before="240"/>
        <w:ind w:left="1134" w:hanging="1134"/>
        <w:jc w:val="both"/>
        <w:rPr>
          <w:rFonts w:ascii="Times New Roman" w:hAnsi="Times New Roman"/>
          <w:b/>
          <w:sz w:val="24"/>
          <w:szCs w:val="24"/>
        </w:rPr>
      </w:pPr>
      <w:bookmarkStart w:id="20"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20"/>
    </w:p>
    <w:p w14:paraId="64178ACF" w14:textId="147B06FB" w:rsidR="0047783A" w:rsidRPr="003D6B6C" w:rsidRDefault="005B0129" w:rsidP="005D03AA">
      <w:pPr>
        <w:ind w:left="1134" w:hanging="709"/>
        <w:jc w:val="both"/>
        <w:rPr>
          <w:rFonts w:ascii="Times New Roman" w:hAnsi="Times New Roman"/>
          <w:b/>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004F2175" w:rsidRPr="00B40686">
        <w:rPr>
          <w:rFonts w:ascii="Times New Roman" w:hAnsi="Times New Roman"/>
          <w:sz w:val="22"/>
          <w:szCs w:val="22"/>
          <w:lang w:val="en-US"/>
        </w:rPr>
        <w:t>The supplies will be inspected and tested at the place of delivery and acceptance.</w:t>
      </w:r>
    </w:p>
    <w:p w14:paraId="76351DF5" w14:textId="16927121" w:rsidR="0047783A" w:rsidRPr="003D6B6C" w:rsidRDefault="0047783A" w:rsidP="00B34179">
      <w:pPr>
        <w:spacing w:before="240"/>
        <w:ind w:left="1134" w:hanging="1134"/>
        <w:jc w:val="both"/>
        <w:rPr>
          <w:rFonts w:ascii="Times New Roman" w:hAnsi="Times New Roman"/>
          <w:b/>
          <w:sz w:val="24"/>
          <w:szCs w:val="24"/>
        </w:rPr>
      </w:pPr>
      <w:bookmarkStart w:id="21"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21"/>
      <w:r w:rsidR="005B0129" w:rsidRPr="003D6B6C">
        <w:rPr>
          <w:rFonts w:ascii="Times New Roman" w:hAnsi="Times New Roman"/>
          <w:b/>
          <w:sz w:val="24"/>
          <w:szCs w:val="24"/>
        </w:rPr>
        <w:t>General principles</w:t>
      </w:r>
    </w:p>
    <w:p w14:paraId="09CCCA2B" w14:textId="110CE385" w:rsidR="0047783A" w:rsidRPr="003D6B6C" w:rsidRDefault="0047783A" w:rsidP="004F2175">
      <w:pPr>
        <w:tabs>
          <w:tab w:val="right" w:pos="9885"/>
        </w:tabs>
        <w:spacing w:before="0"/>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be made in</w:t>
      </w:r>
      <w:r w:rsidR="0049293D">
        <w:rPr>
          <w:rFonts w:ascii="Times New Roman" w:hAnsi="Times New Roman"/>
          <w:sz w:val="22"/>
          <w:szCs w:val="22"/>
        </w:rPr>
        <w:t xml:space="preserve"> </w:t>
      </w:r>
      <w:r w:rsidRPr="004F2175">
        <w:rPr>
          <w:rFonts w:ascii="Times New Roman" w:hAnsi="Times New Roman"/>
          <w:sz w:val="22"/>
          <w:szCs w:val="22"/>
        </w:rPr>
        <w:t>euro</w:t>
      </w:r>
      <w:r w:rsidR="004F2175" w:rsidRPr="004F2175">
        <w:rPr>
          <w:rFonts w:ascii="Times New Roman" w:hAnsi="Times New Roman"/>
          <w:sz w:val="22"/>
          <w:szCs w:val="22"/>
        </w:rPr>
        <w:t>.</w:t>
      </w:r>
      <w:r w:rsidR="0000334D">
        <w:rPr>
          <w:rFonts w:ascii="Times New Roman" w:hAnsi="Times New Roman"/>
          <w:sz w:val="22"/>
          <w:szCs w:val="22"/>
        </w:rPr>
        <w:t xml:space="preserve"> </w:t>
      </w:r>
    </w:p>
    <w:p w14:paraId="30A729C9" w14:textId="2464AA2B" w:rsidR="00645D6F" w:rsidRPr="003D6B6C" w:rsidRDefault="006D5CEE" w:rsidP="004F2175">
      <w:pPr>
        <w:ind w:left="1134" w:hanging="709"/>
        <w:jc w:val="both"/>
        <w:rPr>
          <w:rFonts w:ascii="Times New Roman" w:hAnsi="Times New Roman"/>
          <w:sz w:val="22"/>
          <w:szCs w:val="22"/>
        </w:rPr>
      </w:pPr>
      <w:r w:rsidRPr="003D6B6C">
        <w:rPr>
          <w:rFonts w:ascii="Times New Roman" w:hAnsi="Times New Roman"/>
          <w:sz w:val="22"/>
          <w:szCs w:val="22"/>
        </w:rPr>
        <w:t>26.3</w:t>
      </w:r>
      <w:r w:rsidRPr="003D6B6C">
        <w:rPr>
          <w:rFonts w:ascii="Times New Roman" w:hAnsi="Times New Roman"/>
          <w:sz w:val="22"/>
          <w:szCs w:val="22"/>
        </w:rPr>
        <w:tab/>
      </w:r>
      <w:r w:rsidR="00645D6F" w:rsidRPr="004F2175">
        <w:rPr>
          <w:rFonts w:ascii="Times New Roman" w:hAnsi="Times New Roman"/>
          <w:sz w:val="22"/>
          <w:szCs w:val="22"/>
        </w:rPr>
        <w:t>By derogation, the final payment to the contractor of the amounts due shall be made within 90 days after receipt by the contracting authority of an invoice and of the application for the certificate of provisional acceptance.</w:t>
      </w:r>
    </w:p>
    <w:p w14:paraId="780AD638" w14:textId="3966010F" w:rsidR="001B4DA9" w:rsidRPr="003D6B6C" w:rsidRDefault="00E87734" w:rsidP="00645D6F">
      <w:pPr>
        <w:ind w:left="1134" w:hanging="709"/>
        <w:jc w:val="both"/>
        <w:rPr>
          <w:rFonts w:ascii="Times New Roman" w:hAnsi="Times New Roman"/>
          <w:sz w:val="22"/>
          <w:szCs w:val="22"/>
        </w:rPr>
      </w:pPr>
      <w:r w:rsidRPr="003D6B6C">
        <w:rPr>
          <w:rFonts w:ascii="Times New Roman" w:hAnsi="Times New Roman"/>
          <w:sz w:val="22"/>
          <w:szCs w:val="22"/>
        </w:rPr>
        <w:t>26.</w:t>
      </w:r>
      <w:r w:rsidR="00645D6F">
        <w:rPr>
          <w:rFonts w:ascii="Times New Roman" w:hAnsi="Times New Roman"/>
          <w:sz w:val="22"/>
          <w:szCs w:val="22"/>
        </w:rPr>
        <w:t>9</w:t>
      </w:r>
      <w:r w:rsidR="0047783A" w:rsidRPr="003D6B6C">
        <w:rPr>
          <w:rFonts w:ascii="Times New Roman" w:hAnsi="Times New Roman"/>
          <w:sz w:val="22"/>
          <w:szCs w:val="22"/>
        </w:rPr>
        <w:tab/>
        <w:t xml:space="preserve">In order to obtain payments, the </w:t>
      </w:r>
      <w:r w:rsidR="00F60098">
        <w:rPr>
          <w:rFonts w:ascii="Times New Roman" w:hAnsi="Times New Roman"/>
          <w:sz w:val="22"/>
          <w:szCs w:val="22"/>
        </w:rPr>
        <w:t>c</w:t>
      </w:r>
      <w:r w:rsidR="0047783A" w:rsidRPr="003D6B6C">
        <w:rPr>
          <w:rFonts w:ascii="Times New Roman" w:hAnsi="Times New Roman"/>
          <w:sz w:val="22"/>
          <w:szCs w:val="22"/>
        </w:rPr>
        <w:t xml:space="preserve">ontractor must </w:t>
      </w:r>
      <w:r w:rsidR="004C6030">
        <w:rPr>
          <w:rFonts w:ascii="Times New Roman" w:hAnsi="Times New Roman"/>
          <w:sz w:val="22"/>
          <w:szCs w:val="22"/>
        </w:rPr>
        <w:t>submit</w:t>
      </w:r>
      <w:r w:rsidR="0047783A" w:rsidRPr="003D6B6C">
        <w:rPr>
          <w:rFonts w:ascii="Times New Roman" w:hAnsi="Times New Roman"/>
          <w:sz w:val="22"/>
          <w:szCs w:val="22"/>
        </w:rPr>
        <w:t xml:space="preserve"> to the authority referred to in paragraph 26.1 above:</w:t>
      </w:r>
    </w:p>
    <w:p w14:paraId="78F25CF6" w14:textId="77777777" w:rsidR="004F2175" w:rsidRPr="00F30020" w:rsidRDefault="00035D61" w:rsidP="004F2175">
      <w:pPr>
        <w:ind w:left="1134" w:hanging="414"/>
        <w:jc w:val="both"/>
        <w:rPr>
          <w:rFonts w:ascii="Times New Roman" w:hAnsi="Times New Roman"/>
          <w:sz w:val="22"/>
          <w:szCs w:val="22"/>
          <w:highlight w:val="yellow"/>
          <w:lang w:val="en-US"/>
        </w:rPr>
      </w:pPr>
      <w:r w:rsidRPr="003D6B6C">
        <w:rPr>
          <w:rFonts w:ascii="Times New Roman" w:hAnsi="Times New Roman"/>
          <w:sz w:val="22"/>
          <w:szCs w:val="22"/>
        </w:rPr>
        <w:lastRenderedPageBreak/>
        <w:t>a)</w:t>
      </w:r>
      <w:r w:rsidRPr="003D6B6C">
        <w:rPr>
          <w:rFonts w:ascii="Times New Roman" w:hAnsi="Times New Roman"/>
          <w:b/>
          <w:sz w:val="22"/>
          <w:szCs w:val="22"/>
        </w:rPr>
        <w:tab/>
      </w:r>
      <w:r w:rsidR="004F2175" w:rsidRPr="00F30020">
        <w:rPr>
          <w:rFonts w:ascii="Times New Roman" w:hAnsi="Times New Roman"/>
          <w:sz w:val="22"/>
          <w:szCs w:val="22"/>
          <w:highlight w:val="yellow"/>
          <w:lang w:val="en-US"/>
        </w:rPr>
        <w:t>For the 40% pre-financing, and issued invoice for the amount of pre-financing. By derogation from article 26.5 of the General Conditions, no pre-financing guarantee is required.</w:t>
      </w:r>
    </w:p>
    <w:p w14:paraId="04E53DBC" w14:textId="77777777" w:rsidR="004F2175" w:rsidRPr="00B40686" w:rsidRDefault="004F2175" w:rsidP="004F2175">
      <w:pPr>
        <w:ind w:left="1134" w:hanging="414"/>
        <w:jc w:val="both"/>
        <w:rPr>
          <w:rFonts w:ascii="Times New Roman" w:hAnsi="Times New Roman"/>
          <w:sz w:val="22"/>
          <w:szCs w:val="22"/>
          <w:lang w:val="en-US"/>
        </w:rPr>
      </w:pPr>
      <w:r w:rsidRPr="00F30020">
        <w:rPr>
          <w:rFonts w:ascii="Times New Roman" w:hAnsi="Times New Roman"/>
          <w:sz w:val="22"/>
          <w:szCs w:val="22"/>
          <w:highlight w:val="yellow"/>
          <w:lang w:val="en-US"/>
        </w:rPr>
        <w:t>b)</w:t>
      </w:r>
      <w:r w:rsidRPr="00F30020">
        <w:rPr>
          <w:rFonts w:ascii="Times New Roman" w:hAnsi="Times New Roman"/>
          <w:b/>
          <w:sz w:val="22"/>
          <w:szCs w:val="22"/>
          <w:highlight w:val="yellow"/>
          <w:lang w:val="en-US"/>
        </w:rPr>
        <w:tab/>
      </w:r>
      <w:r w:rsidRPr="00F30020">
        <w:rPr>
          <w:rFonts w:ascii="Times New Roman" w:hAnsi="Times New Roman"/>
          <w:sz w:val="22"/>
          <w:szCs w:val="22"/>
          <w:highlight w:val="yellow"/>
          <w:lang w:val="en-US"/>
        </w:rPr>
        <w:t>For the 60 % balance, the invoice(s) together with the request for provisional acceptance of the supplies</w:t>
      </w:r>
      <w:r w:rsidRPr="00B40686">
        <w:rPr>
          <w:rFonts w:ascii="Times New Roman" w:hAnsi="Times New Roman"/>
          <w:sz w:val="22"/>
          <w:szCs w:val="22"/>
          <w:lang w:val="en-US"/>
        </w:rPr>
        <w:t xml:space="preserve">. </w:t>
      </w:r>
    </w:p>
    <w:p w14:paraId="39D67CE4" w14:textId="77777777" w:rsidR="0047783A" w:rsidRPr="003D6B6C" w:rsidRDefault="0047783A" w:rsidP="00B34179">
      <w:pPr>
        <w:spacing w:before="240"/>
        <w:ind w:left="1134" w:hanging="1134"/>
        <w:jc w:val="both"/>
        <w:rPr>
          <w:rFonts w:ascii="Times New Roman" w:hAnsi="Times New Roman"/>
          <w:b/>
          <w:sz w:val="24"/>
          <w:szCs w:val="24"/>
        </w:rPr>
      </w:pPr>
      <w:bookmarkStart w:id="22"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3B64B1B3" w14:textId="4998F4C8" w:rsidR="0047783A" w:rsidRPr="003D6B6C" w:rsidRDefault="0047783A" w:rsidP="004F2175">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4F2175">
        <w:rPr>
          <w:rFonts w:ascii="Times New Roman" w:hAnsi="Times New Roman"/>
          <w:sz w:val="22"/>
          <w:szCs w:val="22"/>
        </w:rPr>
        <w:t>2</w:t>
      </w:r>
      <w:r w:rsidRPr="004F2175">
        <w:rPr>
          <w:rFonts w:ascii="Times New Roman" w:hAnsi="Times New Roman"/>
          <w:b/>
          <w:sz w:val="22"/>
          <w:szCs w:val="22"/>
        </w:rPr>
        <w:tab/>
      </w:r>
      <w:r w:rsidRPr="004F2175">
        <w:rPr>
          <w:rFonts w:ascii="Times New Roman" w:hAnsi="Times New Roman"/>
          <w:snapToGrid/>
          <w:sz w:val="22"/>
          <w:szCs w:val="22"/>
          <w:lang w:eastAsia="en-GB"/>
        </w:rPr>
        <w:t xml:space="preserve">By derogation from Article 28.2 of the </w:t>
      </w:r>
      <w:r w:rsidR="00F60098" w:rsidRPr="004F2175">
        <w:rPr>
          <w:rFonts w:ascii="Times New Roman" w:hAnsi="Times New Roman"/>
          <w:snapToGrid/>
          <w:sz w:val="22"/>
          <w:szCs w:val="22"/>
          <w:lang w:eastAsia="en-GB"/>
        </w:rPr>
        <w:t>g</w:t>
      </w:r>
      <w:r w:rsidRPr="004F2175">
        <w:rPr>
          <w:rFonts w:ascii="Times New Roman" w:hAnsi="Times New Roman"/>
          <w:snapToGrid/>
          <w:sz w:val="22"/>
          <w:szCs w:val="22"/>
          <w:lang w:eastAsia="en-GB"/>
        </w:rPr>
        <w:t xml:space="preserve">eneral </w:t>
      </w:r>
      <w:r w:rsidR="00F60098" w:rsidRPr="004F2175">
        <w:rPr>
          <w:rFonts w:ascii="Times New Roman" w:hAnsi="Times New Roman"/>
          <w:snapToGrid/>
          <w:sz w:val="22"/>
          <w:szCs w:val="22"/>
          <w:lang w:eastAsia="en-GB"/>
        </w:rPr>
        <w:t>c</w:t>
      </w:r>
      <w:r w:rsidRPr="004F2175">
        <w:rPr>
          <w:rFonts w:ascii="Times New Roman" w:hAnsi="Times New Roman"/>
          <w:snapToGrid/>
          <w:sz w:val="22"/>
          <w:szCs w:val="22"/>
          <w:lang w:eastAsia="en-GB"/>
        </w:rPr>
        <w:t>onditions, o</w:t>
      </w:r>
      <w:r w:rsidRPr="004F2175">
        <w:rPr>
          <w:rFonts w:ascii="Times New Roman" w:hAnsi="Times New Roman"/>
          <w:sz w:val="22"/>
          <w:szCs w:val="22"/>
        </w:rPr>
        <w:t>nce the deadline laid down in Article 2</w:t>
      </w:r>
      <w:r w:rsidR="00D83918" w:rsidRPr="004F2175">
        <w:rPr>
          <w:rFonts w:ascii="Times New Roman" w:hAnsi="Times New Roman"/>
          <w:sz w:val="22"/>
          <w:szCs w:val="22"/>
        </w:rPr>
        <w:t>6.3</w:t>
      </w:r>
      <w:r w:rsidRPr="004F2175">
        <w:rPr>
          <w:rFonts w:ascii="Times New Roman" w:hAnsi="Times New Roman"/>
          <w:sz w:val="22"/>
          <w:szCs w:val="22"/>
        </w:rPr>
        <w:t xml:space="preserve"> has expired, the </w:t>
      </w:r>
      <w:r w:rsidR="00F60098" w:rsidRPr="004F2175">
        <w:rPr>
          <w:rFonts w:ascii="Times New Roman" w:hAnsi="Times New Roman"/>
          <w:sz w:val="22"/>
          <w:szCs w:val="22"/>
        </w:rPr>
        <w:t>c</w:t>
      </w:r>
      <w:r w:rsidRPr="004F2175">
        <w:rPr>
          <w:rFonts w:ascii="Times New Roman" w:hAnsi="Times New Roman"/>
          <w:sz w:val="22"/>
          <w:szCs w:val="22"/>
        </w:rPr>
        <w:t xml:space="preserve">ontractor </w:t>
      </w:r>
      <w:r w:rsidR="00551543" w:rsidRPr="004F2175">
        <w:rPr>
          <w:rFonts w:ascii="Times New Roman" w:hAnsi="Times New Roman"/>
          <w:sz w:val="22"/>
          <w:szCs w:val="22"/>
        </w:rPr>
        <w:t>sha</w:t>
      </w:r>
      <w:r w:rsidR="006D3BA1" w:rsidRPr="004F2175">
        <w:rPr>
          <w:rFonts w:ascii="Times New Roman" w:hAnsi="Times New Roman"/>
          <w:sz w:val="22"/>
          <w:szCs w:val="22"/>
        </w:rPr>
        <w:t>ll,</w:t>
      </w:r>
      <w:r w:rsidRPr="004F2175">
        <w:rPr>
          <w:rFonts w:ascii="Times New Roman" w:hAnsi="Times New Roman"/>
          <w:sz w:val="22"/>
          <w:szCs w:val="22"/>
        </w:rPr>
        <w:t xml:space="preserve"> upon demand, </w:t>
      </w:r>
      <w:r w:rsidR="006D3BA1" w:rsidRPr="004F2175">
        <w:rPr>
          <w:rFonts w:ascii="Times New Roman" w:hAnsi="Times New Roman"/>
          <w:sz w:val="22"/>
          <w:szCs w:val="22"/>
        </w:rPr>
        <w:t xml:space="preserve">be entitled to late-payment interest </w:t>
      </w:r>
      <w:r w:rsidR="00117ADA" w:rsidRPr="004F2175">
        <w:rPr>
          <w:rFonts w:ascii="Times New Roman" w:hAnsi="Times New Roman"/>
          <w:sz w:val="22"/>
          <w:szCs w:val="22"/>
        </w:rPr>
        <w:t xml:space="preserve">at the rate and for the period mentioned in the </w:t>
      </w:r>
      <w:r w:rsidR="00F60098" w:rsidRPr="004F2175">
        <w:rPr>
          <w:rFonts w:ascii="Times New Roman" w:hAnsi="Times New Roman"/>
          <w:sz w:val="22"/>
          <w:szCs w:val="22"/>
        </w:rPr>
        <w:t>g</w:t>
      </w:r>
      <w:r w:rsidR="00117ADA" w:rsidRPr="004F2175">
        <w:rPr>
          <w:rFonts w:ascii="Times New Roman" w:hAnsi="Times New Roman"/>
          <w:sz w:val="22"/>
          <w:szCs w:val="22"/>
        </w:rPr>
        <w:t xml:space="preserve">eneral </w:t>
      </w:r>
      <w:r w:rsidR="00F60098" w:rsidRPr="004F2175">
        <w:rPr>
          <w:rFonts w:ascii="Times New Roman" w:hAnsi="Times New Roman"/>
          <w:sz w:val="22"/>
          <w:szCs w:val="22"/>
        </w:rPr>
        <w:t>c</w:t>
      </w:r>
      <w:r w:rsidR="00117ADA" w:rsidRPr="004F2175">
        <w:rPr>
          <w:rFonts w:ascii="Times New Roman" w:hAnsi="Times New Roman"/>
          <w:sz w:val="22"/>
          <w:szCs w:val="22"/>
        </w:rPr>
        <w:t>onditions</w:t>
      </w:r>
      <w:r w:rsidR="006D3BA1" w:rsidRPr="004F2175">
        <w:rPr>
          <w:rFonts w:ascii="Times New Roman" w:hAnsi="Times New Roman"/>
          <w:sz w:val="22"/>
          <w:szCs w:val="22"/>
        </w:rPr>
        <w:t xml:space="preserve">. The demand must be </w:t>
      </w:r>
      <w:r w:rsidRPr="004F2175">
        <w:rPr>
          <w:rFonts w:ascii="Times New Roman" w:hAnsi="Times New Roman"/>
          <w:sz w:val="22"/>
          <w:szCs w:val="22"/>
        </w:rPr>
        <w:t>submitted within two months of receiving late payment.</w:t>
      </w:r>
    </w:p>
    <w:p w14:paraId="210201A9" w14:textId="4F7A92A8" w:rsidR="0047783A"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22"/>
    </w:p>
    <w:p w14:paraId="2C5926D3" w14:textId="111A2DA8" w:rsidR="00BD1517" w:rsidRPr="003D6B6C" w:rsidRDefault="00BD1517" w:rsidP="00B34179">
      <w:pPr>
        <w:spacing w:before="240"/>
        <w:ind w:left="1134" w:hanging="1134"/>
        <w:jc w:val="both"/>
        <w:rPr>
          <w:rFonts w:ascii="Times New Roman" w:hAnsi="Times New Roman"/>
          <w:b/>
          <w:sz w:val="24"/>
          <w:szCs w:val="24"/>
        </w:rPr>
      </w:pPr>
      <w:r w:rsidRPr="00B5440B">
        <w:rPr>
          <w:rFonts w:ascii="Times New Roman" w:hAnsi="Times New Roman"/>
          <w:sz w:val="22"/>
          <w:szCs w:val="22"/>
        </w:rPr>
        <w:t xml:space="preserve">29.1 </w:t>
      </w:r>
      <w:r>
        <w:rPr>
          <w:rFonts w:ascii="Times New Roman" w:hAnsi="Times New Roman"/>
          <w:sz w:val="22"/>
          <w:szCs w:val="22"/>
        </w:rPr>
        <w:t>T</w:t>
      </w:r>
      <w:r w:rsidRPr="00BD1517">
        <w:rPr>
          <w:rFonts w:ascii="Times New Roman" w:hAnsi="Times New Roman"/>
          <w:sz w:val="22"/>
          <w:szCs w:val="22"/>
        </w:rPr>
        <w:t xml:space="preserve">he Incoterm applicable shall </w:t>
      </w:r>
      <w:r w:rsidRPr="004F2175">
        <w:rPr>
          <w:rFonts w:ascii="Times New Roman" w:hAnsi="Times New Roman"/>
          <w:sz w:val="22"/>
          <w:szCs w:val="22"/>
        </w:rPr>
        <w:t>be DDP</w:t>
      </w:r>
      <w:r w:rsidRPr="004F2175">
        <w:rPr>
          <w:rFonts w:ascii="Times New Roman" w:hAnsi="Times New Roman"/>
          <w:sz w:val="22"/>
          <w:vertAlign w:val="superscript"/>
        </w:rPr>
        <w:footnoteReference w:id="2"/>
      </w:r>
    </w:p>
    <w:p w14:paraId="7E1FF109" w14:textId="77777777" w:rsidR="004F2175" w:rsidRPr="00F30020" w:rsidRDefault="0047783A" w:rsidP="004F2175">
      <w:pPr>
        <w:ind w:left="1134" w:hanging="709"/>
        <w:jc w:val="both"/>
        <w:rPr>
          <w:rFonts w:ascii="Times New Roman" w:hAnsi="Times New Roman"/>
          <w:b/>
          <w:sz w:val="22"/>
          <w:szCs w:val="22"/>
        </w:rPr>
      </w:pPr>
      <w:r w:rsidRPr="003D6B6C">
        <w:rPr>
          <w:rFonts w:ascii="Times New Roman" w:hAnsi="Times New Roman"/>
          <w:sz w:val="22"/>
          <w:szCs w:val="22"/>
        </w:rPr>
        <w:t>29.</w:t>
      </w:r>
      <w:r w:rsidR="005B0129" w:rsidRPr="003D6B6C">
        <w:rPr>
          <w:rFonts w:ascii="Times New Roman" w:hAnsi="Times New Roman"/>
          <w:sz w:val="22"/>
          <w:szCs w:val="22"/>
        </w:rPr>
        <w:t>3</w:t>
      </w:r>
      <w:r w:rsidRPr="003D6B6C">
        <w:rPr>
          <w:rFonts w:ascii="Times New Roman" w:hAnsi="Times New Roman"/>
          <w:b/>
          <w:sz w:val="22"/>
          <w:szCs w:val="22"/>
        </w:rPr>
        <w:tab/>
      </w:r>
      <w:bookmarkStart w:id="23" w:name="_Toc124934914"/>
      <w:r w:rsidR="004F2175" w:rsidRPr="003551F9">
        <w:rPr>
          <w:rFonts w:ascii="Times New Roman" w:hAnsi="Times New Roman"/>
          <w:sz w:val="22"/>
          <w:szCs w:val="22"/>
        </w:rPr>
        <w:t>The packaging shall become the property of the recipient subject to environmental considerations.</w:t>
      </w:r>
    </w:p>
    <w:p w14:paraId="2A6EE1C1" w14:textId="77777777" w:rsidR="004F2175" w:rsidRPr="003D6B6C" w:rsidRDefault="004F2175" w:rsidP="004F2175">
      <w:pPr>
        <w:ind w:left="1134" w:hanging="1134"/>
        <w:jc w:val="both"/>
        <w:rPr>
          <w:rFonts w:ascii="Times New Roman" w:hAnsi="Times New Roman"/>
          <w:sz w:val="22"/>
          <w:szCs w:val="22"/>
        </w:rPr>
      </w:pPr>
      <w:r w:rsidRPr="003D6B6C">
        <w:rPr>
          <w:rFonts w:ascii="Times New Roman" w:hAnsi="Times New Roman"/>
          <w:sz w:val="22"/>
          <w:szCs w:val="22"/>
        </w:rPr>
        <w:t>29.5/6/7</w:t>
      </w:r>
      <w:r w:rsidRPr="003D6B6C">
        <w:rPr>
          <w:rFonts w:ascii="Times New Roman" w:hAnsi="Times New Roman"/>
          <w:sz w:val="22"/>
          <w:szCs w:val="22"/>
        </w:rPr>
        <w:tab/>
      </w:r>
      <w:r w:rsidRPr="00B40686">
        <w:rPr>
          <w:rFonts w:ascii="Times New Roman" w:hAnsi="Times New Roman"/>
          <w:sz w:val="22"/>
          <w:szCs w:val="22"/>
          <w:lang w:val="en-US"/>
        </w:rPr>
        <w:t>Each delivery must be accompanied by a statement drawn up by the Contractor and certificate for provisional acceptance.</w:t>
      </w:r>
    </w:p>
    <w:p w14:paraId="034EA2A2" w14:textId="77777777" w:rsidR="004F2175" w:rsidRDefault="004F2175" w:rsidP="004F2175">
      <w:pPr>
        <w:jc w:val="both"/>
        <w:rPr>
          <w:rFonts w:ascii="Times New Roman" w:hAnsi="Times New Roman"/>
          <w:b/>
          <w:sz w:val="24"/>
          <w:szCs w:val="24"/>
        </w:rPr>
      </w:pPr>
    </w:p>
    <w:p w14:paraId="7C1E7DCB" w14:textId="316B7AB1" w:rsidR="0047783A" w:rsidRPr="003D6B6C" w:rsidRDefault="0047783A" w:rsidP="004F2175">
      <w:pPr>
        <w:jc w:val="both"/>
        <w:rPr>
          <w:rFonts w:ascii="Times New Roman" w:hAnsi="Times New Roman"/>
          <w:b/>
          <w:sz w:val="24"/>
          <w:szCs w:val="24"/>
        </w:rPr>
      </w:pPr>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23"/>
    </w:p>
    <w:p w14:paraId="26936EB2" w14:textId="6DB1E1D3" w:rsidR="00724C93" w:rsidRPr="003D6B6C" w:rsidRDefault="0047783A" w:rsidP="004F2175">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p>
    <w:p w14:paraId="6D19FB26" w14:textId="77777777" w:rsidR="0047783A" w:rsidRPr="003D6B6C" w:rsidRDefault="0047783A" w:rsidP="00B34179">
      <w:pPr>
        <w:spacing w:before="240"/>
        <w:ind w:left="1134" w:hanging="1134"/>
        <w:jc w:val="both"/>
        <w:rPr>
          <w:rFonts w:ascii="Times New Roman" w:hAnsi="Times New Roman"/>
          <w:b/>
          <w:sz w:val="24"/>
          <w:szCs w:val="24"/>
        </w:rPr>
      </w:pPr>
      <w:bookmarkStart w:id="24"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24"/>
      <w:r w:rsidR="00177A94" w:rsidRPr="003D6B6C">
        <w:rPr>
          <w:rFonts w:ascii="Times New Roman" w:hAnsi="Times New Roman"/>
          <w:b/>
          <w:sz w:val="24"/>
          <w:szCs w:val="24"/>
        </w:rPr>
        <w:t xml:space="preserve"> obligations</w:t>
      </w:r>
    </w:p>
    <w:p w14:paraId="405F3219" w14:textId="34DD2482" w:rsidR="004F2175" w:rsidRDefault="004F2175" w:rsidP="004F2175">
      <w:pPr>
        <w:spacing w:before="240"/>
        <w:ind w:left="1134" w:hanging="1134"/>
        <w:jc w:val="both"/>
        <w:rPr>
          <w:rFonts w:ascii="Times New Roman" w:hAnsi="Times New Roman"/>
          <w:sz w:val="22"/>
          <w:szCs w:val="22"/>
          <w:lang w:val="en-US"/>
        </w:rPr>
      </w:pPr>
      <w:r w:rsidRPr="00B40686">
        <w:rPr>
          <w:rFonts w:ascii="Times New Roman" w:hAnsi="Times New Roman"/>
          <w:sz w:val="22"/>
          <w:szCs w:val="22"/>
          <w:lang w:val="en-US"/>
        </w:rPr>
        <w:t>The warranty must remain valid for 2 years after provisional acceptance.</w:t>
      </w:r>
    </w:p>
    <w:p w14:paraId="3499C21C" w14:textId="77777777" w:rsidR="0047783A" w:rsidRPr="003D6B6C" w:rsidRDefault="0047783A" w:rsidP="00B34179">
      <w:pPr>
        <w:spacing w:before="240"/>
        <w:ind w:left="1134" w:hanging="1134"/>
        <w:jc w:val="both"/>
        <w:rPr>
          <w:rFonts w:ascii="Times New Roman" w:hAnsi="Times New Roman"/>
          <w:b/>
          <w:sz w:val="24"/>
          <w:szCs w:val="24"/>
        </w:rPr>
      </w:pPr>
      <w:bookmarkStart w:id="25" w:name="_Toc119839451"/>
      <w:bookmarkStart w:id="26"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25"/>
      <w:bookmarkEnd w:id="26"/>
    </w:p>
    <w:p w14:paraId="09B87FDF" w14:textId="093E2889" w:rsidR="0047783A" w:rsidRPr="003D6B6C"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004F2175" w:rsidRPr="00B40686">
        <w:rPr>
          <w:rFonts w:ascii="Times New Roman" w:hAnsi="Times New Roman"/>
          <w:sz w:val="22"/>
          <w:szCs w:val="22"/>
          <w:lang w:val="en-US"/>
        </w:rPr>
        <w:t>Not applicable</w:t>
      </w:r>
    </w:p>
    <w:p w14:paraId="060E3D5F" w14:textId="77777777" w:rsidR="0047783A" w:rsidRPr="003D6B6C" w:rsidRDefault="0047783A" w:rsidP="00B34179">
      <w:pPr>
        <w:spacing w:before="240"/>
        <w:ind w:left="1134" w:hanging="1134"/>
        <w:jc w:val="both"/>
        <w:rPr>
          <w:rFonts w:ascii="Times New Roman" w:hAnsi="Times New Roman"/>
          <w:b/>
          <w:sz w:val="24"/>
          <w:szCs w:val="24"/>
        </w:rPr>
      </w:pPr>
      <w:bookmarkStart w:id="27"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27"/>
    </w:p>
    <w:p w14:paraId="19DA080E" w14:textId="77777777" w:rsidR="004F2175" w:rsidRDefault="004F2175" w:rsidP="004F2175">
      <w:pPr>
        <w:jc w:val="both"/>
        <w:rPr>
          <w:rFonts w:ascii="Times New Roman" w:hAnsi="Times New Roman"/>
          <w:sz w:val="22"/>
          <w:szCs w:val="22"/>
          <w:highlight w:val="yellow"/>
        </w:rPr>
      </w:pPr>
      <w:r>
        <w:rPr>
          <w:rFonts w:ascii="Times New Roman" w:hAnsi="Times New Roman"/>
          <w:sz w:val="22"/>
          <w:szCs w:val="22"/>
        </w:rPr>
        <w:t>Any disputes arising out of or relating to this contract which cannot be settled otherwise shall be referred to the exclusive jurisdiction of Turkey in accordance with the national legislation of the state of the contracting authority.</w:t>
      </w:r>
    </w:p>
    <w:p w14:paraId="016C5FE5" w14:textId="77777777" w:rsidR="001B55AC" w:rsidRPr="003D6B6C" w:rsidRDefault="001B55AC" w:rsidP="001B55AC">
      <w:pPr>
        <w:pStyle w:val="ListeNumaras"/>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B5440B">
      <w:headerReference w:type="even" r:id="rId10"/>
      <w:headerReference w:type="default" r:id="rId11"/>
      <w:footerReference w:type="even" r:id="rId12"/>
      <w:footerReference w:type="default" r:id="rId13"/>
      <w:headerReference w:type="first" r:id="rId14"/>
      <w:footerReference w:type="first" r:id="rId15"/>
      <w:footnotePr>
        <w:numRestart w:val="eachPage"/>
      </w:footnotePr>
      <w:pgSz w:w="11906" w:h="16838"/>
      <w:pgMar w:top="1440" w:right="1440" w:bottom="1440" w:left="851" w:header="720" w:footer="568" w:gutter="567"/>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8984CE" w14:textId="77777777" w:rsidR="002A4E96" w:rsidRPr="006A5F84" w:rsidRDefault="002A4E96">
      <w:r w:rsidRPr="006A5F84">
        <w:separator/>
      </w:r>
    </w:p>
  </w:endnote>
  <w:endnote w:type="continuationSeparator" w:id="0">
    <w:p w14:paraId="4BF43D83" w14:textId="77777777" w:rsidR="002A4E96" w:rsidRPr="006A5F84" w:rsidRDefault="002A4E96">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imes New Roman Bold">
    <w:altName w:val="Times New Roman"/>
    <w:charset w:val="CC"/>
    <w:family w:val="roman"/>
    <w:pitch w:val="variable"/>
  </w:font>
  <w:font w:name="Optima">
    <w:charset w:val="00"/>
    <w:family w:val="auto"/>
    <w:pitch w:val="variable"/>
    <w:sig w:usb0="80000067"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3F24C" w14:textId="77777777" w:rsidR="00117ADA" w:rsidRDefault="00117ADA"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43E34293" w14:textId="77777777" w:rsidR="00117ADA" w:rsidRDefault="00117ADA" w:rsidP="0047783A">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D2995" w14:textId="5367032B" w:rsidR="007E36E3" w:rsidRPr="00FE689C" w:rsidRDefault="00CA1E77" w:rsidP="007E36E3">
    <w:pPr>
      <w:pStyle w:val="AltBilgi"/>
      <w:tabs>
        <w:tab w:val="clear" w:pos="4320"/>
        <w:tab w:val="clear" w:pos="8640"/>
        <w:tab w:val="right" w:pos="8647"/>
      </w:tabs>
      <w:spacing w:after="0"/>
      <w:ind w:right="6"/>
      <w:rPr>
        <w:rStyle w:val="SayfaNumaras"/>
        <w:rFonts w:ascii="Times New Roman" w:hAnsi="Times New Roman"/>
        <w:sz w:val="18"/>
        <w:szCs w:val="18"/>
        <w:lang w:val="en-GB"/>
      </w:rPr>
    </w:pPr>
    <w:r>
      <w:rPr>
        <w:rFonts w:ascii="Times New Roman" w:hAnsi="Times New Roman"/>
        <w:b/>
        <w:sz w:val="18"/>
        <w:lang w:val="en-GB"/>
      </w:rPr>
      <w:t>202</w:t>
    </w:r>
    <w:r w:rsidR="00C84FFB">
      <w:rPr>
        <w:rFonts w:ascii="Times New Roman" w:hAnsi="Times New Roman"/>
        <w:b/>
        <w:sz w:val="18"/>
        <w:lang w:val="en-GB"/>
      </w:rPr>
      <w:t>5</w:t>
    </w:r>
    <w:r w:rsidR="007E36E3" w:rsidRPr="00FE689C">
      <w:rPr>
        <w:rFonts w:ascii="Times New Roman" w:hAnsi="Times New Roman"/>
        <w:sz w:val="18"/>
        <w:szCs w:val="18"/>
        <w:lang w:val="en-GB"/>
      </w:rPr>
      <w:tab/>
    </w:r>
    <w:r w:rsidR="007E36E3" w:rsidRPr="00FE689C">
      <w:rPr>
        <w:rStyle w:val="SayfaNumaras"/>
        <w:rFonts w:ascii="Times New Roman" w:hAnsi="Times New Roman"/>
        <w:sz w:val="18"/>
        <w:szCs w:val="18"/>
        <w:lang w:val="en-GB"/>
      </w:rPr>
      <w:t xml:space="preserve">Page </w:t>
    </w:r>
    <w:r w:rsidR="007E36E3" w:rsidRPr="009423FB">
      <w:rPr>
        <w:rStyle w:val="SayfaNumaras"/>
        <w:rFonts w:ascii="Times New Roman" w:hAnsi="Times New Roman"/>
        <w:sz w:val="18"/>
        <w:szCs w:val="18"/>
      </w:rPr>
      <w:fldChar w:fldCharType="begin"/>
    </w:r>
    <w:r w:rsidR="007E36E3" w:rsidRPr="00FE689C">
      <w:rPr>
        <w:rStyle w:val="SayfaNumaras"/>
        <w:rFonts w:ascii="Times New Roman" w:hAnsi="Times New Roman"/>
        <w:sz w:val="18"/>
        <w:szCs w:val="18"/>
        <w:lang w:val="en-GB"/>
      </w:rPr>
      <w:instrText xml:space="preserve"> PAGE </w:instrText>
    </w:r>
    <w:r w:rsidR="007E36E3" w:rsidRPr="009423FB">
      <w:rPr>
        <w:rStyle w:val="SayfaNumaras"/>
        <w:rFonts w:ascii="Times New Roman" w:hAnsi="Times New Roman"/>
        <w:sz w:val="18"/>
        <w:szCs w:val="18"/>
      </w:rPr>
      <w:fldChar w:fldCharType="separate"/>
    </w:r>
    <w:r w:rsidR="00B609F6">
      <w:rPr>
        <w:rStyle w:val="SayfaNumaras"/>
        <w:rFonts w:ascii="Times New Roman" w:hAnsi="Times New Roman"/>
        <w:noProof/>
        <w:sz w:val="18"/>
        <w:szCs w:val="18"/>
        <w:lang w:val="en-GB"/>
      </w:rPr>
      <w:t>5</w:t>
    </w:r>
    <w:r w:rsidR="007E36E3" w:rsidRPr="009423FB">
      <w:rPr>
        <w:rStyle w:val="SayfaNumaras"/>
        <w:rFonts w:ascii="Times New Roman" w:hAnsi="Times New Roman"/>
        <w:sz w:val="18"/>
        <w:szCs w:val="18"/>
      </w:rPr>
      <w:fldChar w:fldCharType="end"/>
    </w:r>
    <w:r w:rsidR="007E36E3" w:rsidRPr="00FE689C">
      <w:rPr>
        <w:rStyle w:val="SayfaNumaras"/>
        <w:rFonts w:ascii="Times New Roman" w:hAnsi="Times New Roman"/>
        <w:sz w:val="18"/>
        <w:szCs w:val="18"/>
        <w:lang w:val="en-GB"/>
      </w:rPr>
      <w:t xml:space="preserve"> of </w:t>
    </w:r>
    <w:r w:rsidR="007E36E3" w:rsidRPr="009423FB">
      <w:rPr>
        <w:rStyle w:val="SayfaNumaras"/>
        <w:rFonts w:ascii="Times New Roman" w:hAnsi="Times New Roman"/>
        <w:sz w:val="18"/>
        <w:szCs w:val="18"/>
      </w:rPr>
      <w:fldChar w:fldCharType="begin"/>
    </w:r>
    <w:r w:rsidR="007E36E3" w:rsidRPr="00FE689C">
      <w:rPr>
        <w:rStyle w:val="SayfaNumaras"/>
        <w:rFonts w:ascii="Times New Roman" w:hAnsi="Times New Roman"/>
        <w:sz w:val="18"/>
        <w:szCs w:val="18"/>
        <w:lang w:val="en-GB"/>
      </w:rPr>
      <w:instrText xml:space="preserve"> NUMPAGES </w:instrText>
    </w:r>
    <w:r w:rsidR="007E36E3" w:rsidRPr="009423FB">
      <w:rPr>
        <w:rStyle w:val="SayfaNumaras"/>
        <w:rFonts w:ascii="Times New Roman" w:hAnsi="Times New Roman"/>
        <w:sz w:val="18"/>
        <w:szCs w:val="18"/>
      </w:rPr>
      <w:fldChar w:fldCharType="separate"/>
    </w:r>
    <w:r w:rsidR="00B609F6">
      <w:rPr>
        <w:rStyle w:val="SayfaNumaras"/>
        <w:rFonts w:ascii="Times New Roman" w:hAnsi="Times New Roman"/>
        <w:noProof/>
        <w:sz w:val="18"/>
        <w:szCs w:val="18"/>
        <w:lang w:val="en-GB"/>
      </w:rPr>
      <w:t>6</w:t>
    </w:r>
    <w:r w:rsidR="007E36E3" w:rsidRPr="009423FB">
      <w:rPr>
        <w:rStyle w:val="SayfaNumaras"/>
        <w:rFonts w:ascii="Times New Roman" w:hAnsi="Times New Roman"/>
        <w:sz w:val="18"/>
        <w:szCs w:val="18"/>
      </w:rPr>
      <w:fldChar w:fldCharType="end"/>
    </w:r>
  </w:p>
  <w:p w14:paraId="32214240" w14:textId="269F0A18" w:rsidR="00117ADA" w:rsidRPr="007E36E3" w:rsidRDefault="008E007A" w:rsidP="008E007A">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B5440B">
      <w:rPr>
        <w:rFonts w:ascii="Times New Roman" w:hAnsi="Times New Roman"/>
        <w:noProof/>
        <w:sz w:val="18"/>
        <w:szCs w:val="18"/>
      </w:rPr>
      <w:t>c4d_specialconditions_en.docx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F36AF" w14:textId="77777777" w:rsidR="00117ADA" w:rsidRPr="006A5F84" w:rsidRDefault="00117ADA" w:rsidP="0047783A">
    <w:pPr>
      <w:pStyle w:val="AltBilgi"/>
      <w:framePr w:wrap="around" w:vAnchor="text" w:hAnchor="margin" w:xAlign="right" w:y="1"/>
      <w:rPr>
        <w:rStyle w:val="SayfaNumaras"/>
      </w:rPr>
    </w:pPr>
    <w:r w:rsidRPr="006A5F84">
      <w:rPr>
        <w:rStyle w:val="SayfaNumaras"/>
      </w:rPr>
      <w:fldChar w:fldCharType="begin"/>
    </w:r>
    <w:r w:rsidRPr="006A5F84">
      <w:rPr>
        <w:rStyle w:val="SayfaNumaras"/>
      </w:rPr>
      <w:instrText xml:space="preserve">PAGE  </w:instrText>
    </w:r>
    <w:r w:rsidRPr="006A5F84">
      <w:rPr>
        <w:rStyle w:val="SayfaNumaras"/>
      </w:rPr>
      <w:fldChar w:fldCharType="separate"/>
    </w:r>
    <w:r w:rsidRPr="006A5F84">
      <w:rPr>
        <w:rStyle w:val="SayfaNumaras"/>
      </w:rPr>
      <w:t>1</w:t>
    </w:r>
    <w:r w:rsidRPr="006A5F84">
      <w:rPr>
        <w:rStyle w:val="SayfaNumaras"/>
      </w:rPr>
      <w:fldChar w:fldCharType="end"/>
    </w:r>
  </w:p>
  <w:p w14:paraId="6181BD8D" w14:textId="77777777" w:rsidR="00117ADA" w:rsidRPr="006A5F84" w:rsidRDefault="00117ADA" w:rsidP="0047783A">
    <w:pPr>
      <w:pStyle w:val="AltBilgi"/>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12B067" w14:textId="77777777" w:rsidR="002A4E96" w:rsidRPr="006A5F84" w:rsidRDefault="002A4E96">
      <w:r w:rsidRPr="006A5F84">
        <w:separator/>
      </w:r>
    </w:p>
  </w:footnote>
  <w:footnote w:type="continuationSeparator" w:id="0">
    <w:p w14:paraId="4B1B00D6" w14:textId="77777777" w:rsidR="002A4E96" w:rsidRPr="006A5F84" w:rsidRDefault="002A4E96">
      <w:r w:rsidRPr="006A5F84">
        <w:continuationSeparator/>
      </w:r>
    </w:p>
  </w:footnote>
  <w:footnote w:id="1">
    <w:p w14:paraId="473FAD69" w14:textId="65B982EE" w:rsidR="00297C14" w:rsidRPr="000665DD" w:rsidRDefault="00297C14" w:rsidP="009D0375">
      <w:pPr>
        <w:pStyle w:val="DipnotMetni"/>
        <w:rPr>
          <w:lang w:val="en-GB"/>
        </w:rPr>
      </w:pPr>
      <w:r w:rsidRPr="000665DD">
        <w:rPr>
          <w:rStyle w:val="DipnotBavurusu"/>
          <w:lang w:val="en-GB"/>
        </w:rPr>
        <w:footnoteRef/>
      </w:r>
      <w:r w:rsidR="001020D9" w:rsidRPr="000665DD">
        <w:rPr>
          <w:lang w:val="en-GB"/>
        </w:rPr>
        <w:t xml:space="preserve"> </w:t>
      </w:r>
      <w:r w:rsidRPr="000665DD">
        <w:rPr>
          <w:lang w:val="en-GB"/>
        </w:rPr>
        <w:t xml:space="preserve">See </w:t>
      </w:r>
      <w:hyperlink r:id="rId1" w:history="1">
        <w:r w:rsidR="00B52AFC" w:rsidRPr="000665DD">
          <w:rPr>
            <w:rStyle w:val="Kpr"/>
            <w:lang w:val="en-GB"/>
          </w:rPr>
          <w:t>http://www.iccwbo.org/incoterms/</w:t>
        </w:r>
      </w:hyperlink>
    </w:p>
  </w:footnote>
  <w:footnote w:id="2">
    <w:p w14:paraId="6DE1FC9D" w14:textId="47D0C92C" w:rsidR="00BD1517" w:rsidRPr="000665DD" w:rsidRDefault="00BD1517" w:rsidP="009D0375">
      <w:pPr>
        <w:pStyle w:val="DipnotMetni"/>
        <w:rPr>
          <w:lang w:val="en-GB"/>
        </w:rPr>
      </w:pPr>
      <w:r w:rsidRPr="004F2175">
        <w:rPr>
          <w:rStyle w:val="DipnotBavurusu"/>
          <w:lang w:val="en-GB"/>
        </w:rPr>
        <w:footnoteRef/>
      </w:r>
      <w:r w:rsidR="009D0375" w:rsidRPr="004F2175">
        <w:rPr>
          <w:lang w:val="en-GB"/>
        </w:rPr>
        <w:tab/>
      </w:r>
      <w:r w:rsidRPr="004F2175">
        <w:rPr>
          <w:lang w:val="en-GB"/>
        </w:rPr>
        <w:t>&lt;DDP (Delivered Duty Paid)&gt;/&lt;DAP (Delivered At Place)&gt;</w:t>
      </w:r>
      <w:r w:rsidRPr="000665DD">
        <w:rPr>
          <w:sz w:val="22"/>
          <w:szCs w:val="22"/>
          <w:lang w:val="en-GB"/>
        </w:rPr>
        <w:t xml:space="preserve"> </w:t>
      </w:r>
      <w:r w:rsidRPr="000665DD">
        <w:rPr>
          <w:lang w:val="en-GB"/>
        </w:rPr>
        <w:t xml:space="preserve">- Incoterms 2020 International Chamber of Commerce - </w:t>
      </w:r>
      <w:hyperlink r:id="rId2" w:history="1">
        <w:r w:rsidRPr="000665DD">
          <w:rPr>
            <w:rStyle w:val="Kpr"/>
            <w:lang w:val="en-GB"/>
          </w:rPr>
          <w:t>http://www.iccwbo.org/incoterms/</w:t>
        </w:r>
      </w:hyperlink>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E2B32B" w14:textId="77777777" w:rsidR="00C84FFB" w:rsidRDefault="00C84FFB">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E106F" w14:textId="77777777" w:rsidR="00C84FFB" w:rsidRDefault="00C84FFB">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53C7F" w14:textId="77777777" w:rsidR="00C84FFB" w:rsidRDefault="00C84FFB">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2DD3599"/>
    <w:multiLevelType w:val="multilevel"/>
    <w:tmpl w:val="4EAA5BA6"/>
    <w:lvl w:ilvl="0">
      <w:start w:val="1"/>
      <w:numFmt w:val="decimal"/>
      <w:pStyle w:val="ListeNumaras"/>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24"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23"/>
  </w:num>
  <w:num w:numId="3">
    <w:abstractNumId w:val="9"/>
  </w:num>
  <w:num w:numId="4">
    <w:abstractNumId w:val="12"/>
  </w:num>
  <w:num w:numId="5">
    <w:abstractNumId w:val="25"/>
  </w:num>
  <w:num w:numId="6">
    <w:abstractNumId w:val="7"/>
  </w:num>
  <w:num w:numId="7">
    <w:abstractNumId w:val="4"/>
  </w:num>
  <w:num w:numId="8">
    <w:abstractNumId w:val="1"/>
  </w:num>
  <w:num w:numId="9">
    <w:abstractNumId w:val="13"/>
  </w:num>
  <w:num w:numId="10">
    <w:abstractNumId w:val="3"/>
  </w:num>
  <w:num w:numId="11">
    <w:abstractNumId w:val="21"/>
  </w:num>
  <w:num w:numId="12">
    <w:abstractNumId w:val="11"/>
  </w:num>
  <w:num w:numId="13">
    <w:abstractNumId w:val="5"/>
  </w:num>
  <w:num w:numId="14">
    <w:abstractNumId w:val="18"/>
  </w:num>
  <w:num w:numId="15">
    <w:abstractNumId w:val="19"/>
  </w:num>
  <w:num w:numId="16">
    <w:abstractNumId w:val="6"/>
  </w:num>
  <w:num w:numId="17">
    <w:abstractNumId w:val="15"/>
  </w:num>
  <w:num w:numId="18">
    <w:abstractNumId w:val="8"/>
  </w:num>
  <w:num w:numId="19">
    <w:abstractNumId w:val="2"/>
  </w:num>
  <w:num w:numId="20">
    <w:abstractNumId w:val="22"/>
  </w:num>
  <w:num w:numId="21">
    <w:abstractNumId w:val="16"/>
  </w:num>
  <w:num w:numId="22">
    <w:abstractNumId w:val="14"/>
  </w:num>
  <w:num w:numId="23">
    <w:abstractNumId w:val="0"/>
  </w:num>
  <w:num w:numId="24">
    <w:abstractNumId w:val="20"/>
  </w:num>
  <w:num w:numId="25">
    <w:abstractNumId w:val="26"/>
  </w:num>
  <w:num w:numId="26">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07E4"/>
    <w:rsid w:val="000021E1"/>
    <w:rsid w:val="0000334D"/>
    <w:rsid w:val="00007C5B"/>
    <w:rsid w:val="00015C5E"/>
    <w:rsid w:val="00024A8F"/>
    <w:rsid w:val="00035AE5"/>
    <w:rsid w:val="00035D61"/>
    <w:rsid w:val="00040153"/>
    <w:rsid w:val="00040CF1"/>
    <w:rsid w:val="00041516"/>
    <w:rsid w:val="000417E2"/>
    <w:rsid w:val="00042EEB"/>
    <w:rsid w:val="00043159"/>
    <w:rsid w:val="0004517D"/>
    <w:rsid w:val="00051DD7"/>
    <w:rsid w:val="00056EAA"/>
    <w:rsid w:val="000574F3"/>
    <w:rsid w:val="00062BA9"/>
    <w:rsid w:val="00063C56"/>
    <w:rsid w:val="000665DD"/>
    <w:rsid w:val="000665DF"/>
    <w:rsid w:val="00066CBA"/>
    <w:rsid w:val="000714BB"/>
    <w:rsid w:val="000724EA"/>
    <w:rsid w:val="0007671B"/>
    <w:rsid w:val="00085CA1"/>
    <w:rsid w:val="00087F35"/>
    <w:rsid w:val="0009286D"/>
    <w:rsid w:val="00092A48"/>
    <w:rsid w:val="0009746B"/>
    <w:rsid w:val="000A1A71"/>
    <w:rsid w:val="000A3B36"/>
    <w:rsid w:val="000A3E2A"/>
    <w:rsid w:val="000A5F2B"/>
    <w:rsid w:val="000A6371"/>
    <w:rsid w:val="000A7A2C"/>
    <w:rsid w:val="000B0983"/>
    <w:rsid w:val="000B1236"/>
    <w:rsid w:val="000B3D64"/>
    <w:rsid w:val="000B46A8"/>
    <w:rsid w:val="000B654F"/>
    <w:rsid w:val="000B79F6"/>
    <w:rsid w:val="000B7C15"/>
    <w:rsid w:val="000C4AE6"/>
    <w:rsid w:val="000C709A"/>
    <w:rsid w:val="000D24E3"/>
    <w:rsid w:val="000D2B44"/>
    <w:rsid w:val="000D40DB"/>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172C"/>
    <w:rsid w:val="001320DF"/>
    <w:rsid w:val="00144E89"/>
    <w:rsid w:val="001465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2260"/>
    <w:rsid w:val="001766D9"/>
    <w:rsid w:val="00177A94"/>
    <w:rsid w:val="00180E2D"/>
    <w:rsid w:val="00181980"/>
    <w:rsid w:val="00184144"/>
    <w:rsid w:val="001859A5"/>
    <w:rsid w:val="001864B6"/>
    <w:rsid w:val="00187253"/>
    <w:rsid w:val="00190077"/>
    <w:rsid w:val="001932AF"/>
    <w:rsid w:val="001937B4"/>
    <w:rsid w:val="001A0632"/>
    <w:rsid w:val="001A6941"/>
    <w:rsid w:val="001A6C79"/>
    <w:rsid w:val="001B4DA9"/>
    <w:rsid w:val="001B5454"/>
    <w:rsid w:val="001B55AC"/>
    <w:rsid w:val="001C6A79"/>
    <w:rsid w:val="001C709F"/>
    <w:rsid w:val="001C75B0"/>
    <w:rsid w:val="001C7748"/>
    <w:rsid w:val="001D0532"/>
    <w:rsid w:val="001D1EB9"/>
    <w:rsid w:val="001D20C7"/>
    <w:rsid w:val="001D339B"/>
    <w:rsid w:val="001E2362"/>
    <w:rsid w:val="001E4648"/>
    <w:rsid w:val="001F410B"/>
    <w:rsid w:val="001F5048"/>
    <w:rsid w:val="001F5421"/>
    <w:rsid w:val="00200A60"/>
    <w:rsid w:val="002012E1"/>
    <w:rsid w:val="002077B6"/>
    <w:rsid w:val="00210552"/>
    <w:rsid w:val="00211229"/>
    <w:rsid w:val="00211E0F"/>
    <w:rsid w:val="00216ADC"/>
    <w:rsid w:val="00216F0D"/>
    <w:rsid w:val="002209F1"/>
    <w:rsid w:val="00220BF7"/>
    <w:rsid w:val="00224C44"/>
    <w:rsid w:val="00225CDC"/>
    <w:rsid w:val="00227A8C"/>
    <w:rsid w:val="00230AB3"/>
    <w:rsid w:val="00232677"/>
    <w:rsid w:val="00240B1F"/>
    <w:rsid w:val="002426D3"/>
    <w:rsid w:val="0024425D"/>
    <w:rsid w:val="002442B7"/>
    <w:rsid w:val="002455C7"/>
    <w:rsid w:val="0024607D"/>
    <w:rsid w:val="0025137A"/>
    <w:rsid w:val="002543D5"/>
    <w:rsid w:val="002560BB"/>
    <w:rsid w:val="002561C8"/>
    <w:rsid w:val="00256304"/>
    <w:rsid w:val="00256CB2"/>
    <w:rsid w:val="00262974"/>
    <w:rsid w:val="00262F04"/>
    <w:rsid w:val="0026542C"/>
    <w:rsid w:val="00271700"/>
    <w:rsid w:val="00272A7B"/>
    <w:rsid w:val="00277BEB"/>
    <w:rsid w:val="0028364A"/>
    <w:rsid w:val="00283AC4"/>
    <w:rsid w:val="00290561"/>
    <w:rsid w:val="00294190"/>
    <w:rsid w:val="0029676B"/>
    <w:rsid w:val="00297C14"/>
    <w:rsid w:val="002A0041"/>
    <w:rsid w:val="002A4E96"/>
    <w:rsid w:val="002A651B"/>
    <w:rsid w:val="002A6DB8"/>
    <w:rsid w:val="002B3B4D"/>
    <w:rsid w:val="002B6401"/>
    <w:rsid w:val="002C649A"/>
    <w:rsid w:val="002C74BB"/>
    <w:rsid w:val="002D0CE1"/>
    <w:rsid w:val="002D1FCC"/>
    <w:rsid w:val="002D2D27"/>
    <w:rsid w:val="002D2FC0"/>
    <w:rsid w:val="002D34D3"/>
    <w:rsid w:val="002D6EED"/>
    <w:rsid w:val="002E5532"/>
    <w:rsid w:val="002F0BB0"/>
    <w:rsid w:val="002F1222"/>
    <w:rsid w:val="002F3C0E"/>
    <w:rsid w:val="0031140C"/>
    <w:rsid w:val="00317D86"/>
    <w:rsid w:val="00322263"/>
    <w:rsid w:val="00324259"/>
    <w:rsid w:val="0032469B"/>
    <w:rsid w:val="003308C6"/>
    <w:rsid w:val="003316E3"/>
    <w:rsid w:val="0033212F"/>
    <w:rsid w:val="003323F5"/>
    <w:rsid w:val="003330F8"/>
    <w:rsid w:val="00335E06"/>
    <w:rsid w:val="0033700A"/>
    <w:rsid w:val="003409B8"/>
    <w:rsid w:val="003439C4"/>
    <w:rsid w:val="00345D44"/>
    <w:rsid w:val="00347B7E"/>
    <w:rsid w:val="003502E9"/>
    <w:rsid w:val="00351351"/>
    <w:rsid w:val="00360344"/>
    <w:rsid w:val="003613D2"/>
    <w:rsid w:val="00361AE1"/>
    <w:rsid w:val="00361AF6"/>
    <w:rsid w:val="00363ACC"/>
    <w:rsid w:val="0036422F"/>
    <w:rsid w:val="00371851"/>
    <w:rsid w:val="00371F01"/>
    <w:rsid w:val="003721AD"/>
    <w:rsid w:val="00372540"/>
    <w:rsid w:val="00382640"/>
    <w:rsid w:val="0038357E"/>
    <w:rsid w:val="00384BAB"/>
    <w:rsid w:val="00384BFF"/>
    <w:rsid w:val="00384E02"/>
    <w:rsid w:val="00385FFC"/>
    <w:rsid w:val="00387C56"/>
    <w:rsid w:val="003915CC"/>
    <w:rsid w:val="00391C12"/>
    <w:rsid w:val="003925E9"/>
    <w:rsid w:val="0039277B"/>
    <w:rsid w:val="003933E2"/>
    <w:rsid w:val="00395823"/>
    <w:rsid w:val="003A1309"/>
    <w:rsid w:val="003A431E"/>
    <w:rsid w:val="003C084D"/>
    <w:rsid w:val="003C7266"/>
    <w:rsid w:val="003D2078"/>
    <w:rsid w:val="003D3CAA"/>
    <w:rsid w:val="003D625C"/>
    <w:rsid w:val="003D6B6C"/>
    <w:rsid w:val="003D7611"/>
    <w:rsid w:val="003E5CA0"/>
    <w:rsid w:val="003E7C71"/>
    <w:rsid w:val="003F2FA4"/>
    <w:rsid w:val="003F3783"/>
    <w:rsid w:val="003F3B51"/>
    <w:rsid w:val="003F44B3"/>
    <w:rsid w:val="003F44DD"/>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223D4"/>
    <w:rsid w:val="004300D4"/>
    <w:rsid w:val="00430FE7"/>
    <w:rsid w:val="0043157A"/>
    <w:rsid w:val="004316F0"/>
    <w:rsid w:val="0043240C"/>
    <w:rsid w:val="00432F7A"/>
    <w:rsid w:val="00441859"/>
    <w:rsid w:val="00445A75"/>
    <w:rsid w:val="004476EF"/>
    <w:rsid w:val="004520DC"/>
    <w:rsid w:val="0045310F"/>
    <w:rsid w:val="00454E0D"/>
    <w:rsid w:val="004554CB"/>
    <w:rsid w:val="0045678B"/>
    <w:rsid w:val="004607CD"/>
    <w:rsid w:val="004626B5"/>
    <w:rsid w:val="00463E3C"/>
    <w:rsid w:val="00474AF3"/>
    <w:rsid w:val="004775D2"/>
    <w:rsid w:val="00477689"/>
    <w:rsid w:val="0047783A"/>
    <w:rsid w:val="00483E26"/>
    <w:rsid w:val="0049088E"/>
    <w:rsid w:val="0049293D"/>
    <w:rsid w:val="00494168"/>
    <w:rsid w:val="004A0140"/>
    <w:rsid w:val="004A101E"/>
    <w:rsid w:val="004A6563"/>
    <w:rsid w:val="004A7ED9"/>
    <w:rsid w:val="004B633B"/>
    <w:rsid w:val="004B7463"/>
    <w:rsid w:val="004C270A"/>
    <w:rsid w:val="004C35B5"/>
    <w:rsid w:val="004C3C82"/>
    <w:rsid w:val="004C6030"/>
    <w:rsid w:val="004C77A2"/>
    <w:rsid w:val="004D2FD8"/>
    <w:rsid w:val="004D33C9"/>
    <w:rsid w:val="004D375D"/>
    <w:rsid w:val="004D7349"/>
    <w:rsid w:val="004E43B2"/>
    <w:rsid w:val="004E6C5D"/>
    <w:rsid w:val="004F2175"/>
    <w:rsid w:val="004F5C57"/>
    <w:rsid w:val="004F7A0E"/>
    <w:rsid w:val="005005D7"/>
    <w:rsid w:val="00501FF0"/>
    <w:rsid w:val="005047E0"/>
    <w:rsid w:val="00507AF2"/>
    <w:rsid w:val="00507BA0"/>
    <w:rsid w:val="00512BE8"/>
    <w:rsid w:val="00513C6F"/>
    <w:rsid w:val="00515D85"/>
    <w:rsid w:val="00516552"/>
    <w:rsid w:val="0051770F"/>
    <w:rsid w:val="0052175F"/>
    <w:rsid w:val="00522467"/>
    <w:rsid w:val="0053077B"/>
    <w:rsid w:val="00530948"/>
    <w:rsid w:val="0053480C"/>
    <w:rsid w:val="00535826"/>
    <w:rsid w:val="00535CC6"/>
    <w:rsid w:val="00536B4A"/>
    <w:rsid w:val="00537189"/>
    <w:rsid w:val="00551543"/>
    <w:rsid w:val="00554164"/>
    <w:rsid w:val="00554282"/>
    <w:rsid w:val="00555019"/>
    <w:rsid w:val="00555E74"/>
    <w:rsid w:val="00555F46"/>
    <w:rsid w:val="00556923"/>
    <w:rsid w:val="00556F39"/>
    <w:rsid w:val="005603B0"/>
    <w:rsid w:val="005634B2"/>
    <w:rsid w:val="00563662"/>
    <w:rsid w:val="00563669"/>
    <w:rsid w:val="0057265F"/>
    <w:rsid w:val="00575CB0"/>
    <w:rsid w:val="005772F7"/>
    <w:rsid w:val="00582894"/>
    <w:rsid w:val="00583FF3"/>
    <w:rsid w:val="00584F28"/>
    <w:rsid w:val="0058601E"/>
    <w:rsid w:val="00586D6C"/>
    <w:rsid w:val="00591F23"/>
    <w:rsid w:val="005921FA"/>
    <w:rsid w:val="00593430"/>
    <w:rsid w:val="00593550"/>
    <w:rsid w:val="005967B4"/>
    <w:rsid w:val="005A016E"/>
    <w:rsid w:val="005A123C"/>
    <w:rsid w:val="005A6C0F"/>
    <w:rsid w:val="005B0129"/>
    <w:rsid w:val="005B083F"/>
    <w:rsid w:val="005B2018"/>
    <w:rsid w:val="005B3CAB"/>
    <w:rsid w:val="005B5937"/>
    <w:rsid w:val="005C0EA1"/>
    <w:rsid w:val="005C36B8"/>
    <w:rsid w:val="005D0163"/>
    <w:rsid w:val="005D03AA"/>
    <w:rsid w:val="005D05B0"/>
    <w:rsid w:val="005D72F7"/>
    <w:rsid w:val="005F3C51"/>
    <w:rsid w:val="005F62D0"/>
    <w:rsid w:val="00602210"/>
    <w:rsid w:val="00611A73"/>
    <w:rsid w:val="006219A1"/>
    <w:rsid w:val="00623AB3"/>
    <w:rsid w:val="006311FE"/>
    <w:rsid w:val="0063123B"/>
    <w:rsid w:val="00631F9A"/>
    <w:rsid w:val="00633829"/>
    <w:rsid w:val="00636E8F"/>
    <w:rsid w:val="00637C8F"/>
    <w:rsid w:val="006408AC"/>
    <w:rsid w:val="00640D24"/>
    <w:rsid w:val="00642E75"/>
    <w:rsid w:val="00645D6F"/>
    <w:rsid w:val="00651B07"/>
    <w:rsid w:val="00655A60"/>
    <w:rsid w:val="006575A8"/>
    <w:rsid w:val="00661B3C"/>
    <w:rsid w:val="0066519D"/>
    <w:rsid w:val="00670223"/>
    <w:rsid w:val="00677500"/>
    <w:rsid w:val="0068247E"/>
    <w:rsid w:val="00683E34"/>
    <w:rsid w:val="00684801"/>
    <w:rsid w:val="006858D9"/>
    <w:rsid w:val="00686ACD"/>
    <w:rsid w:val="00686E07"/>
    <w:rsid w:val="006917B2"/>
    <w:rsid w:val="00692095"/>
    <w:rsid w:val="00695007"/>
    <w:rsid w:val="006A5F84"/>
    <w:rsid w:val="006A601D"/>
    <w:rsid w:val="006B0AB1"/>
    <w:rsid w:val="006B145B"/>
    <w:rsid w:val="006B5E82"/>
    <w:rsid w:val="006C2D19"/>
    <w:rsid w:val="006C2F05"/>
    <w:rsid w:val="006C3263"/>
    <w:rsid w:val="006C513D"/>
    <w:rsid w:val="006D3BA1"/>
    <w:rsid w:val="006D3DE4"/>
    <w:rsid w:val="006D5CEE"/>
    <w:rsid w:val="006E5450"/>
    <w:rsid w:val="006E54F2"/>
    <w:rsid w:val="006E56FD"/>
    <w:rsid w:val="006E5B49"/>
    <w:rsid w:val="006E6880"/>
    <w:rsid w:val="006F43E5"/>
    <w:rsid w:val="006F596C"/>
    <w:rsid w:val="00703B91"/>
    <w:rsid w:val="00704477"/>
    <w:rsid w:val="00711C72"/>
    <w:rsid w:val="0071212E"/>
    <w:rsid w:val="0071243A"/>
    <w:rsid w:val="00720411"/>
    <w:rsid w:val="00722016"/>
    <w:rsid w:val="00724C93"/>
    <w:rsid w:val="00724D0C"/>
    <w:rsid w:val="00725082"/>
    <w:rsid w:val="0073450F"/>
    <w:rsid w:val="007520CA"/>
    <w:rsid w:val="0075384B"/>
    <w:rsid w:val="007552DC"/>
    <w:rsid w:val="00760195"/>
    <w:rsid w:val="007625F7"/>
    <w:rsid w:val="00763299"/>
    <w:rsid w:val="00763B1C"/>
    <w:rsid w:val="0076610D"/>
    <w:rsid w:val="007666CD"/>
    <w:rsid w:val="00772E0E"/>
    <w:rsid w:val="00775F12"/>
    <w:rsid w:val="00776BF7"/>
    <w:rsid w:val="00777E99"/>
    <w:rsid w:val="007858B9"/>
    <w:rsid w:val="00791DAC"/>
    <w:rsid w:val="00792A1B"/>
    <w:rsid w:val="00794EE6"/>
    <w:rsid w:val="00795949"/>
    <w:rsid w:val="00797C04"/>
    <w:rsid w:val="007A0045"/>
    <w:rsid w:val="007A1101"/>
    <w:rsid w:val="007A3D34"/>
    <w:rsid w:val="007A67D6"/>
    <w:rsid w:val="007A6AF5"/>
    <w:rsid w:val="007B4853"/>
    <w:rsid w:val="007B65DB"/>
    <w:rsid w:val="007C0BDD"/>
    <w:rsid w:val="007C1656"/>
    <w:rsid w:val="007C75E0"/>
    <w:rsid w:val="007D5FA2"/>
    <w:rsid w:val="007D752C"/>
    <w:rsid w:val="007E0CD5"/>
    <w:rsid w:val="007E36E3"/>
    <w:rsid w:val="007E3D5F"/>
    <w:rsid w:val="007F4988"/>
    <w:rsid w:val="007F5DDE"/>
    <w:rsid w:val="007F6802"/>
    <w:rsid w:val="0080623C"/>
    <w:rsid w:val="00806CE0"/>
    <w:rsid w:val="00811F58"/>
    <w:rsid w:val="0081418B"/>
    <w:rsid w:val="00815BD5"/>
    <w:rsid w:val="008201BB"/>
    <w:rsid w:val="008214E2"/>
    <w:rsid w:val="008227A5"/>
    <w:rsid w:val="00822E7E"/>
    <w:rsid w:val="008272ED"/>
    <w:rsid w:val="00830347"/>
    <w:rsid w:val="00830BE9"/>
    <w:rsid w:val="00833EBD"/>
    <w:rsid w:val="008413B3"/>
    <w:rsid w:val="008428B9"/>
    <w:rsid w:val="00853F9D"/>
    <w:rsid w:val="00855409"/>
    <w:rsid w:val="0085667F"/>
    <w:rsid w:val="008617F3"/>
    <w:rsid w:val="0086688D"/>
    <w:rsid w:val="00866B17"/>
    <w:rsid w:val="00870FD6"/>
    <w:rsid w:val="00872DA7"/>
    <w:rsid w:val="008733D3"/>
    <w:rsid w:val="00876589"/>
    <w:rsid w:val="008808CB"/>
    <w:rsid w:val="0088419E"/>
    <w:rsid w:val="008847D1"/>
    <w:rsid w:val="00884DDE"/>
    <w:rsid w:val="00885882"/>
    <w:rsid w:val="008859E6"/>
    <w:rsid w:val="008870C9"/>
    <w:rsid w:val="0089085F"/>
    <w:rsid w:val="008923B0"/>
    <w:rsid w:val="00892CE9"/>
    <w:rsid w:val="008934F5"/>
    <w:rsid w:val="00894325"/>
    <w:rsid w:val="008A048D"/>
    <w:rsid w:val="008A0660"/>
    <w:rsid w:val="008A39B7"/>
    <w:rsid w:val="008A6DE2"/>
    <w:rsid w:val="008B230C"/>
    <w:rsid w:val="008C4E79"/>
    <w:rsid w:val="008C5A40"/>
    <w:rsid w:val="008C5DAA"/>
    <w:rsid w:val="008C6A92"/>
    <w:rsid w:val="008D065E"/>
    <w:rsid w:val="008E007A"/>
    <w:rsid w:val="008E40E2"/>
    <w:rsid w:val="008E5F59"/>
    <w:rsid w:val="008E7A2D"/>
    <w:rsid w:val="008F3866"/>
    <w:rsid w:val="008F4FF6"/>
    <w:rsid w:val="009143FD"/>
    <w:rsid w:val="00920A51"/>
    <w:rsid w:val="00922542"/>
    <w:rsid w:val="00923EDA"/>
    <w:rsid w:val="009251E3"/>
    <w:rsid w:val="00925DBE"/>
    <w:rsid w:val="00930AD1"/>
    <w:rsid w:val="00933F06"/>
    <w:rsid w:val="0093582A"/>
    <w:rsid w:val="009372A3"/>
    <w:rsid w:val="00945CA1"/>
    <w:rsid w:val="0094670B"/>
    <w:rsid w:val="00950B0C"/>
    <w:rsid w:val="009679FA"/>
    <w:rsid w:val="0097513D"/>
    <w:rsid w:val="00980A42"/>
    <w:rsid w:val="00983FDE"/>
    <w:rsid w:val="00986B1E"/>
    <w:rsid w:val="009976B3"/>
    <w:rsid w:val="009A0E33"/>
    <w:rsid w:val="009A3792"/>
    <w:rsid w:val="009A3A53"/>
    <w:rsid w:val="009A4F18"/>
    <w:rsid w:val="009A69B2"/>
    <w:rsid w:val="009A7E29"/>
    <w:rsid w:val="009B0CF1"/>
    <w:rsid w:val="009B1FBF"/>
    <w:rsid w:val="009B2F1F"/>
    <w:rsid w:val="009B422E"/>
    <w:rsid w:val="009B4D6F"/>
    <w:rsid w:val="009B5A6D"/>
    <w:rsid w:val="009B71DF"/>
    <w:rsid w:val="009C0E86"/>
    <w:rsid w:val="009D0375"/>
    <w:rsid w:val="009D2938"/>
    <w:rsid w:val="009D2E17"/>
    <w:rsid w:val="009D6A3D"/>
    <w:rsid w:val="009E4F6E"/>
    <w:rsid w:val="009E6BB7"/>
    <w:rsid w:val="009F22C3"/>
    <w:rsid w:val="009F3126"/>
    <w:rsid w:val="009F323B"/>
    <w:rsid w:val="009F7E6A"/>
    <w:rsid w:val="00A039CA"/>
    <w:rsid w:val="00A04004"/>
    <w:rsid w:val="00A101C9"/>
    <w:rsid w:val="00A11551"/>
    <w:rsid w:val="00A11F12"/>
    <w:rsid w:val="00A13EB8"/>
    <w:rsid w:val="00A1746F"/>
    <w:rsid w:val="00A2645C"/>
    <w:rsid w:val="00A277E9"/>
    <w:rsid w:val="00A31EF5"/>
    <w:rsid w:val="00A41B28"/>
    <w:rsid w:val="00A5099A"/>
    <w:rsid w:val="00A512A5"/>
    <w:rsid w:val="00A512C9"/>
    <w:rsid w:val="00A539E4"/>
    <w:rsid w:val="00A55A8E"/>
    <w:rsid w:val="00A56046"/>
    <w:rsid w:val="00A62073"/>
    <w:rsid w:val="00A63E3C"/>
    <w:rsid w:val="00A665A2"/>
    <w:rsid w:val="00A7016F"/>
    <w:rsid w:val="00A72C82"/>
    <w:rsid w:val="00A75650"/>
    <w:rsid w:val="00A76A6E"/>
    <w:rsid w:val="00A812E9"/>
    <w:rsid w:val="00A845B1"/>
    <w:rsid w:val="00A87E3D"/>
    <w:rsid w:val="00A90875"/>
    <w:rsid w:val="00A9597C"/>
    <w:rsid w:val="00AA24A4"/>
    <w:rsid w:val="00AA3AAB"/>
    <w:rsid w:val="00AA4766"/>
    <w:rsid w:val="00AA5BB2"/>
    <w:rsid w:val="00AB26E0"/>
    <w:rsid w:val="00AB29A9"/>
    <w:rsid w:val="00AB3A36"/>
    <w:rsid w:val="00AB3AB0"/>
    <w:rsid w:val="00AB5ED5"/>
    <w:rsid w:val="00AB66A5"/>
    <w:rsid w:val="00AC1107"/>
    <w:rsid w:val="00AC2621"/>
    <w:rsid w:val="00AC2B97"/>
    <w:rsid w:val="00AC5207"/>
    <w:rsid w:val="00AC6D78"/>
    <w:rsid w:val="00AC7636"/>
    <w:rsid w:val="00AC7EEC"/>
    <w:rsid w:val="00AD1A3A"/>
    <w:rsid w:val="00AE0E38"/>
    <w:rsid w:val="00AE5192"/>
    <w:rsid w:val="00AE5504"/>
    <w:rsid w:val="00AE6600"/>
    <w:rsid w:val="00AE7D13"/>
    <w:rsid w:val="00AF275B"/>
    <w:rsid w:val="00AF4052"/>
    <w:rsid w:val="00AF47CA"/>
    <w:rsid w:val="00B003F6"/>
    <w:rsid w:val="00B0538B"/>
    <w:rsid w:val="00B07102"/>
    <w:rsid w:val="00B1165D"/>
    <w:rsid w:val="00B12EB5"/>
    <w:rsid w:val="00B17A53"/>
    <w:rsid w:val="00B207DB"/>
    <w:rsid w:val="00B22470"/>
    <w:rsid w:val="00B24350"/>
    <w:rsid w:val="00B2488A"/>
    <w:rsid w:val="00B2499C"/>
    <w:rsid w:val="00B2529B"/>
    <w:rsid w:val="00B277E4"/>
    <w:rsid w:val="00B30528"/>
    <w:rsid w:val="00B3168E"/>
    <w:rsid w:val="00B34179"/>
    <w:rsid w:val="00B44B08"/>
    <w:rsid w:val="00B44DC5"/>
    <w:rsid w:val="00B4772C"/>
    <w:rsid w:val="00B47B46"/>
    <w:rsid w:val="00B51209"/>
    <w:rsid w:val="00B51D59"/>
    <w:rsid w:val="00B52AFC"/>
    <w:rsid w:val="00B5440B"/>
    <w:rsid w:val="00B569B1"/>
    <w:rsid w:val="00B576E1"/>
    <w:rsid w:val="00B57BB8"/>
    <w:rsid w:val="00B605B6"/>
    <w:rsid w:val="00B609F6"/>
    <w:rsid w:val="00B61CED"/>
    <w:rsid w:val="00B63280"/>
    <w:rsid w:val="00B70C0E"/>
    <w:rsid w:val="00B7329A"/>
    <w:rsid w:val="00B80DE8"/>
    <w:rsid w:val="00B8161D"/>
    <w:rsid w:val="00B84EBC"/>
    <w:rsid w:val="00B90A17"/>
    <w:rsid w:val="00B90C14"/>
    <w:rsid w:val="00B9254B"/>
    <w:rsid w:val="00B9316C"/>
    <w:rsid w:val="00B96171"/>
    <w:rsid w:val="00B965CD"/>
    <w:rsid w:val="00B9691D"/>
    <w:rsid w:val="00BA3081"/>
    <w:rsid w:val="00BA3B1A"/>
    <w:rsid w:val="00BA70CB"/>
    <w:rsid w:val="00BB2075"/>
    <w:rsid w:val="00BB2DA5"/>
    <w:rsid w:val="00BB56D3"/>
    <w:rsid w:val="00BC0A51"/>
    <w:rsid w:val="00BC3B75"/>
    <w:rsid w:val="00BC3D17"/>
    <w:rsid w:val="00BC6222"/>
    <w:rsid w:val="00BC743F"/>
    <w:rsid w:val="00BD1306"/>
    <w:rsid w:val="00BD1517"/>
    <w:rsid w:val="00BD19BA"/>
    <w:rsid w:val="00BD201F"/>
    <w:rsid w:val="00BD2F43"/>
    <w:rsid w:val="00BD3371"/>
    <w:rsid w:val="00BD727C"/>
    <w:rsid w:val="00BD72C6"/>
    <w:rsid w:val="00BE3FDF"/>
    <w:rsid w:val="00BF1A9A"/>
    <w:rsid w:val="00C01E30"/>
    <w:rsid w:val="00C05EBE"/>
    <w:rsid w:val="00C12AF0"/>
    <w:rsid w:val="00C13C29"/>
    <w:rsid w:val="00C1524D"/>
    <w:rsid w:val="00C17310"/>
    <w:rsid w:val="00C20179"/>
    <w:rsid w:val="00C20F71"/>
    <w:rsid w:val="00C302E1"/>
    <w:rsid w:val="00C3235B"/>
    <w:rsid w:val="00C34E40"/>
    <w:rsid w:val="00C40278"/>
    <w:rsid w:val="00C41328"/>
    <w:rsid w:val="00C41919"/>
    <w:rsid w:val="00C45D2B"/>
    <w:rsid w:val="00C52305"/>
    <w:rsid w:val="00C61312"/>
    <w:rsid w:val="00C6189A"/>
    <w:rsid w:val="00C629CF"/>
    <w:rsid w:val="00C70783"/>
    <w:rsid w:val="00C70E2C"/>
    <w:rsid w:val="00C720C8"/>
    <w:rsid w:val="00C73AAE"/>
    <w:rsid w:val="00C73F87"/>
    <w:rsid w:val="00C75CCE"/>
    <w:rsid w:val="00C778A1"/>
    <w:rsid w:val="00C80DCF"/>
    <w:rsid w:val="00C8298B"/>
    <w:rsid w:val="00C846C9"/>
    <w:rsid w:val="00C84FFB"/>
    <w:rsid w:val="00C86724"/>
    <w:rsid w:val="00C92434"/>
    <w:rsid w:val="00C94A76"/>
    <w:rsid w:val="00C95838"/>
    <w:rsid w:val="00CA1354"/>
    <w:rsid w:val="00CA1E77"/>
    <w:rsid w:val="00CA2B18"/>
    <w:rsid w:val="00CA3F76"/>
    <w:rsid w:val="00CA6C68"/>
    <w:rsid w:val="00CB616B"/>
    <w:rsid w:val="00CC189A"/>
    <w:rsid w:val="00CC7DE2"/>
    <w:rsid w:val="00CD68C0"/>
    <w:rsid w:val="00CD6FC9"/>
    <w:rsid w:val="00CD7F25"/>
    <w:rsid w:val="00CF2DE2"/>
    <w:rsid w:val="00CF30C4"/>
    <w:rsid w:val="00CF6CFA"/>
    <w:rsid w:val="00D02E23"/>
    <w:rsid w:val="00D11009"/>
    <w:rsid w:val="00D1214C"/>
    <w:rsid w:val="00D131B2"/>
    <w:rsid w:val="00D14292"/>
    <w:rsid w:val="00D17DAE"/>
    <w:rsid w:val="00D2306D"/>
    <w:rsid w:val="00D23D4C"/>
    <w:rsid w:val="00D243E7"/>
    <w:rsid w:val="00D24469"/>
    <w:rsid w:val="00D24893"/>
    <w:rsid w:val="00D25624"/>
    <w:rsid w:val="00D25711"/>
    <w:rsid w:val="00D312D2"/>
    <w:rsid w:val="00D340E9"/>
    <w:rsid w:val="00D360F2"/>
    <w:rsid w:val="00D43612"/>
    <w:rsid w:val="00D4393D"/>
    <w:rsid w:val="00D50FCB"/>
    <w:rsid w:val="00D52CBF"/>
    <w:rsid w:val="00D541A5"/>
    <w:rsid w:val="00D576CA"/>
    <w:rsid w:val="00D60913"/>
    <w:rsid w:val="00D662AA"/>
    <w:rsid w:val="00D66F04"/>
    <w:rsid w:val="00D678AC"/>
    <w:rsid w:val="00D71AF3"/>
    <w:rsid w:val="00D75213"/>
    <w:rsid w:val="00D75E7A"/>
    <w:rsid w:val="00D7711A"/>
    <w:rsid w:val="00D82847"/>
    <w:rsid w:val="00D82A0E"/>
    <w:rsid w:val="00D83918"/>
    <w:rsid w:val="00D83D1B"/>
    <w:rsid w:val="00D86B5F"/>
    <w:rsid w:val="00D90043"/>
    <w:rsid w:val="00D91D64"/>
    <w:rsid w:val="00D92D6A"/>
    <w:rsid w:val="00D93DB5"/>
    <w:rsid w:val="00D979C6"/>
    <w:rsid w:val="00DA4AB8"/>
    <w:rsid w:val="00DC50E2"/>
    <w:rsid w:val="00DC54A0"/>
    <w:rsid w:val="00DC6C9C"/>
    <w:rsid w:val="00DD0624"/>
    <w:rsid w:val="00DD13B0"/>
    <w:rsid w:val="00DD2B6E"/>
    <w:rsid w:val="00DD5838"/>
    <w:rsid w:val="00DE13B8"/>
    <w:rsid w:val="00DE7055"/>
    <w:rsid w:val="00DE71AB"/>
    <w:rsid w:val="00DF7145"/>
    <w:rsid w:val="00DF7327"/>
    <w:rsid w:val="00DF7EE0"/>
    <w:rsid w:val="00E0295D"/>
    <w:rsid w:val="00E0396B"/>
    <w:rsid w:val="00E13CDE"/>
    <w:rsid w:val="00E14620"/>
    <w:rsid w:val="00E14817"/>
    <w:rsid w:val="00E17269"/>
    <w:rsid w:val="00E20891"/>
    <w:rsid w:val="00E2190B"/>
    <w:rsid w:val="00E219CD"/>
    <w:rsid w:val="00E2682A"/>
    <w:rsid w:val="00E27678"/>
    <w:rsid w:val="00E27B1D"/>
    <w:rsid w:val="00E33D2D"/>
    <w:rsid w:val="00E340A7"/>
    <w:rsid w:val="00E34208"/>
    <w:rsid w:val="00E36C8F"/>
    <w:rsid w:val="00E37290"/>
    <w:rsid w:val="00E37A55"/>
    <w:rsid w:val="00E37E11"/>
    <w:rsid w:val="00E41C6F"/>
    <w:rsid w:val="00E46AA5"/>
    <w:rsid w:val="00E52467"/>
    <w:rsid w:val="00E52D98"/>
    <w:rsid w:val="00E5499A"/>
    <w:rsid w:val="00E54B1B"/>
    <w:rsid w:val="00E55D87"/>
    <w:rsid w:val="00E571E1"/>
    <w:rsid w:val="00E60A37"/>
    <w:rsid w:val="00E62221"/>
    <w:rsid w:val="00E62923"/>
    <w:rsid w:val="00E653F0"/>
    <w:rsid w:val="00E66C96"/>
    <w:rsid w:val="00E672EF"/>
    <w:rsid w:val="00E70FE6"/>
    <w:rsid w:val="00E730A5"/>
    <w:rsid w:val="00E74AE4"/>
    <w:rsid w:val="00E76535"/>
    <w:rsid w:val="00E811F3"/>
    <w:rsid w:val="00E85F91"/>
    <w:rsid w:val="00E87734"/>
    <w:rsid w:val="00EA2492"/>
    <w:rsid w:val="00EA63E1"/>
    <w:rsid w:val="00EB2C4D"/>
    <w:rsid w:val="00EB32E9"/>
    <w:rsid w:val="00EB3F46"/>
    <w:rsid w:val="00EB45CB"/>
    <w:rsid w:val="00EB78F4"/>
    <w:rsid w:val="00EC51B6"/>
    <w:rsid w:val="00ED58B7"/>
    <w:rsid w:val="00EE0ED9"/>
    <w:rsid w:val="00EE23B1"/>
    <w:rsid w:val="00EE2E55"/>
    <w:rsid w:val="00EE456E"/>
    <w:rsid w:val="00EF1C05"/>
    <w:rsid w:val="00EF3951"/>
    <w:rsid w:val="00EF6426"/>
    <w:rsid w:val="00EF6552"/>
    <w:rsid w:val="00F017DE"/>
    <w:rsid w:val="00F02006"/>
    <w:rsid w:val="00F0405C"/>
    <w:rsid w:val="00F0574A"/>
    <w:rsid w:val="00F16179"/>
    <w:rsid w:val="00F21266"/>
    <w:rsid w:val="00F215D8"/>
    <w:rsid w:val="00F30624"/>
    <w:rsid w:val="00F33149"/>
    <w:rsid w:val="00F33605"/>
    <w:rsid w:val="00F33A99"/>
    <w:rsid w:val="00F355C1"/>
    <w:rsid w:val="00F35D21"/>
    <w:rsid w:val="00F4288C"/>
    <w:rsid w:val="00F436C3"/>
    <w:rsid w:val="00F4528C"/>
    <w:rsid w:val="00F460CA"/>
    <w:rsid w:val="00F51D3D"/>
    <w:rsid w:val="00F545FC"/>
    <w:rsid w:val="00F54872"/>
    <w:rsid w:val="00F56D4C"/>
    <w:rsid w:val="00F60098"/>
    <w:rsid w:val="00F658F3"/>
    <w:rsid w:val="00F671B9"/>
    <w:rsid w:val="00F676D0"/>
    <w:rsid w:val="00F67C74"/>
    <w:rsid w:val="00F70353"/>
    <w:rsid w:val="00F72977"/>
    <w:rsid w:val="00F75F46"/>
    <w:rsid w:val="00F8016B"/>
    <w:rsid w:val="00F804E1"/>
    <w:rsid w:val="00F838EB"/>
    <w:rsid w:val="00F86699"/>
    <w:rsid w:val="00F874CE"/>
    <w:rsid w:val="00F87ABC"/>
    <w:rsid w:val="00F87F88"/>
    <w:rsid w:val="00F90A9F"/>
    <w:rsid w:val="00F91DF6"/>
    <w:rsid w:val="00F94745"/>
    <w:rsid w:val="00F952A4"/>
    <w:rsid w:val="00F962E3"/>
    <w:rsid w:val="00FA3F66"/>
    <w:rsid w:val="00FB2706"/>
    <w:rsid w:val="00FB3374"/>
    <w:rsid w:val="00FB43DA"/>
    <w:rsid w:val="00FB67DE"/>
    <w:rsid w:val="00FD1E84"/>
    <w:rsid w:val="00FD23CD"/>
    <w:rsid w:val="00FD659C"/>
    <w:rsid w:val="00FD68B9"/>
    <w:rsid w:val="00FD6CB9"/>
    <w:rsid w:val="00FE1372"/>
    <w:rsid w:val="00FE3081"/>
    <w:rsid w:val="00FE3E3B"/>
    <w:rsid w:val="00FE689C"/>
    <w:rsid w:val="00FE7134"/>
    <w:rsid w:val="00FE7D87"/>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0D9"/>
    <w:pPr>
      <w:spacing w:before="120" w:after="120"/>
    </w:pPr>
    <w:rPr>
      <w:rFonts w:ascii="Arial" w:hAnsi="Arial"/>
      <w:snapToGrid w:val="0"/>
      <w:lang w:val="en-GB" w:eastAsia="en-US"/>
    </w:rPr>
  </w:style>
  <w:style w:type="paragraph" w:styleId="Balk1">
    <w:name w:val="heading 1"/>
    <w:basedOn w:val="Normal"/>
    <w:next w:val="Normal"/>
    <w:link w:val="Balk1Char"/>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link w:val="Balk2Char"/>
    <w:qFormat/>
    <w:pPr>
      <w:keepNext/>
      <w:outlineLvl w:val="1"/>
    </w:pPr>
    <w:rPr>
      <w:lang w:val="fr-BE"/>
    </w:rPr>
  </w:style>
  <w:style w:type="paragraph" w:styleId="Balk3">
    <w:name w:val="heading 3"/>
    <w:basedOn w:val="Normal"/>
    <w:next w:val="Normal"/>
    <w:link w:val="Balk3Char"/>
    <w:qFormat/>
    <w:pPr>
      <w:keepNext/>
      <w:framePr w:hSpace="181" w:vSpace="181" w:wrap="auto" w:vAnchor="text" w:hAnchor="text" w:y="1"/>
      <w:outlineLvl w:val="2"/>
    </w:pPr>
  </w:style>
  <w:style w:type="paragraph" w:styleId="Balk4">
    <w:name w:val="heading 4"/>
    <w:basedOn w:val="Normal"/>
    <w:next w:val="Normal"/>
    <w:link w:val="Balk4Char"/>
    <w:qFormat/>
    <w:pPr>
      <w:keepNext/>
      <w:numPr>
        <w:ilvl w:val="3"/>
        <w:numId w:val="2"/>
      </w:numPr>
      <w:spacing w:before="240" w:after="60"/>
      <w:outlineLvl w:val="3"/>
    </w:pPr>
    <w:rPr>
      <w:b/>
      <w:sz w:val="24"/>
      <w:lang w:val="sv-SE"/>
    </w:rPr>
  </w:style>
  <w:style w:type="paragraph" w:styleId="Balk5">
    <w:name w:val="heading 5"/>
    <w:basedOn w:val="Normal"/>
    <w:next w:val="Normal"/>
    <w:link w:val="Balk5Char"/>
    <w:qFormat/>
    <w:pPr>
      <w:numPr>
        <w:ilvl w:val="4"/>
        <w:numId w:val="2"/>
      </w:numPr>
      <w:spacing w:before="240" w:after="60"/>
      <w:outlineLvl w:val="4"/>
    </w:pPr>
    <w:rPr>
      <w:sz w:val="22"/>
      <w:lang w:val="sv-SE"/>
    </w:rPr>
  </w:style>
  <w:style w:type="paragraph" w:styleId="Balk6">
    <w:name w:val="heading 6"/>
    <w:basedOn w:val="Normal"/>
    <w:next w:val="Normal"/>
    <w:link w:val="Balk6Char"/>
    <w:qFormat/>
    <w:pPr>
      <w:numPr>
        <w:ilvl w:val="5"/>
        <w:numId w:val="2"/>
      </w:numPr>
      <w:tabs>
        <w:tab w:val="clear" w:pos="360"/>
        <w:tab w:val="num" w:pos="1152"/>
      </w:tabs>
      <w:spacing w:before="240" w:after="60"/>
      <w:ind w:left="1152" w:hanging="1152"/>
      <w:outlineLvl w:val="5"/>
    </w:pPr>
    <w:rPr>
      <w:i/>
      <w:sz w:val="22"/>
      <w:lang w:val="sv-SE"/>
    </w:rPr>
  </w:style>
  <w:style w:type="paragraph" w:styleId="Balk7">
    <w:name w:val="heading 7"/>
    <w:basedOn w:val="Normal"/>
    <w:next w:val="Normal"/>
    <w:link w:val="Balk7Char"/>
    <w:qFormat/>
    <w:pPr>
      <w:numPr>
        <w:ilvl w:val="6"/>
        <w:numId w:val="2"/>
      </w:numPr>
      <w:spacing w:before="240" w:after="60"/>
      <w:outlineLvl w:val="6"/>
    </w:pPr>
    <w:rPr>
      <w:lang w:val="sv-SE"/>
    </w:rPr>
  </w:style>
  <w:style w:type="paragraph" w:styleId="Balk8">
    <w:name w:val="heading 8"/>
    <w:basedOn w:val="Normal"/>
    <w:next w:val="Normal"/>
    <w:link w:val="Balk8Char"/>
    <w:qFormat/>
    <w:pPr>
      <w:numPr>
        <w:ilvl w:val="7"/>
        <w:numId w:val="2"/>
      </w:numPr>
      <w:spacing w:before="240" w:after="60"/>
      <w:outlineLvl w:val="7"/>
    </w:pPr>
    <w:rPr>
      <w:i/>
      <w:lang w:val="sv-SE"/>
    </w:rPr>
  </w:style>
  <w:style w:type="paragraph" w:styleId="Balk9">
    <w:name w:val="heading 9"/>
    <w:basedOn w:val="Normal"/>
    <w:next w:val="Normal"/>
    <w:link w:val="Balk9Char"/>
    <w:qFormat/>
    <w:pPr>
      <w:numPr>
        <w:ilvl w:val="8"/>
        <w:numId w:val="2"/>
      </w:numPr>
      <w:spacing w:before="240" w:after="60"/>
      <w:outlineLvl w:val="8"/>
    </w:pPr>
    <w:rPr>
      <w:b/>
      <w:i/>
      <w:sz w:val="18"/>
      <w:lang w:val="sv-S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28"/>
      <w:lang w:val="fr-BE"/>
    </w:rPr>
  </w:style>
  <w:style w:type="paragraph" w:styleId="Altyaz">
    <w:name w:val="Subtitle"/>
    <w:basedOn w:val="Normal"/>
    <w:link w:val="AltyazChar"/>
    <w:qFormat/>
    <w:pPr>
      <w:jc w:val="center"/>
    </w:pPr>
    <w:rPr>
      <w:b/>
      <w:sz w:val="28"/>
      <w:lang w:val="fr-BE"/>
    </w:rPr>
  </w:style>
  <w:style w:type="paragraph" w:styleId="GvdeMetniGirintisi">
    <w:name w:val="Body Text Indent"/>
    <w:basedOn w:val="Normal"/>
    <w:link w:val="GvdeMetniGirintisiChar"/>
    <w:pPr>
      <w:tabs>
        <w:tab w:val="num" w:pos="567"/>
      </w:tabs>
      <w:spacing w:before="0" w:after="0"/>
      <w:jc w:val="both"/>
    </w:pPr>
    <w:rPr>
      <w:rFonts w:ascii="Times New Roman" w:hAnsi="Times New Roman"/>
      <w:sz w:val="24"/>
      <w:lang w:val="sv-SE"/>
    </w:rPr>
  </w:style>
  <w:style w:type="paragraph" w:styleId="GvdeMetni">
    <w:name w:val="Body Text"/>
    <w:basedOn w:val="Normal"/>
    <w:link w:val="GvdeMetniChar"/>
    <w:rPr>
      <w:lang w:val="sv-SE"/>
    </w:rPr>
  </w:style>
  <w:style w:type="paragraph" w:styleId="GvdeMetniGirintisi2">
    <w:name w:val="Body Text Indent 2"/>
    <w:basedOn w:val="Normal"/>
    <w:link w:val="GvdeMetniGirintisi2Char"/>
    <w:pPr>
      <w:tabs>
        <w:tab w:val="num" w:pos="567"/>
        <w:tab w:val="num" w:pos="2160"/>
      </w:tabs>
      <w:spacing w:after="240"/>
      <w:ind w:left="567" w:hanging="567"/>
      <w:jc w:val="both"/>
    </w:pPr>
    <w:rPr>
      <w:sz w:val="24"/>
      <w:u w:val="single"/>
      <w:lang w:val="sv-SE"/>
    </w:rPr>
  </w:style>
  <w:style w:type="paragraph" w:styleId="GvdeMetniGirintisi3">
    <w:name w:val="Body Text Indent 3"/>
    <w:basedOn w:val="Normal"/>
    <w:link w:val="GvdeMetniGirintisi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stBilgi">
    <w:name w:val="header"/>
    <w:basedOn w:val="Normal"/>
    <w:link w:val="stBilgiChar"/>
    <w:pPr>
      <w:tabs>
        <w:tab w:val="center" w:pos="4320"/>
        <w:tab w:val="right" w:pos="8640"/>
      </w:tabs>
    </w:pPr>
    <w:rPr>
      <w:lang w:val="sv-SE"/>
    </w:rPr>
  </w:style>
  <w:style w:type="paragraph" w:styleId="AltBilgi">
    <w:name w:val="footer"/>
    <w:basedOn w:val="Normal"/>
    <w:link w:val="AltBilgiChar"/>
    <w:uiPriority w:val="99"/>
    <w:pPr>
      <w:tabs>
        <w:tab w:val="center" w:pos="4320"/>
        <w:tab w:val="right" w:pos="8640"/>
      </w:tabs>
    </w:pPr>
    <w:rPr>
      <w:lang w:val="sv-SE"/>
    </w:rPr>
  </w:style>
  <w:style w:type="character" w:styleId="SayfaNumaras">
    <w:name w:val="page number"/>
    <w:basedOn w:val="VarsaylanParagrafYazTipi"/>
  </w:style>
  <w:style w:type="paragraph" w:styleId="GvdeMetni3">
    <w:name w:val="Body Text 3"/>
    <w:basedOn w:val="Normal"/>
    <w:link w:val="GvdeMetni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Kpr">
    <w:name w:val="Hyperlink"/>
    <w:uiPriority w:val="99"/>
    <w:rPr>
      <w:color w:val="0000FF"/>
      <w:u w:val="single"/>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Fußnote"/>
    <w:basedOn w:val="Normal"/>
    <w:autoRedefine/>
    <w:uiPriority w:val="99"/>
    <w:qFormat/>
    <w:rsid w:val="009D0375"/>
    <w:pPr>
      <w:spacing w:before="0"/>
      <w:ind w:left="142" w:hanging="142"/>
      <w:jc w:val="both"/>
    </w:pPr>
    <w:rPr>
      <w:rFonts w:ascii="Times New Roman" w:hAnsi="Times New Roman"/>
      <w:lang w:val="fr-FR"/>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BelgeBalantlar">
    <w:name w:val="Document Map"/>
    <w:basedOn w:val="Normal"/>
    <w:link w:val="BelgeBalantlar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Balk1"/>
    <w:autoRedefine/>
    <w:rsid w:val="0047783A"/>
    <w:pPr>
      <w:numPr>
        <w:numId w:val="1"/>
      </w:numPr>
      <w:tabs>
        <w:tab w:val="right" w:pos="567"/>
      </w:tabs>
    </w:pPr>
    <w:rPr>
      <w:rFonts w:ascii="Times New Roman" w:hAnsi="Times New Roman"/>
      <w:bCs/>
      <w:iCs/>
      <w:sz w:val="24"/>
      <w:szCs w:val="24"/>
    </w:rPr>
  </w:style>
  <w:style w:type="character" w:customStyle="1" w:styleId="Balk2Char">
    <w:name w:val="Başlık 2 Char"/>
    <w:link w:val="Balk2"/>
    <w:semiHidden/>
    <w:locked/>
    <w:rsid w:val="0047783A"/>
    <w:rPr>
      <w:rFonts w:ascii="Arial" w:hAnsi="Arial"/>
      <w:snapToGrid w:val="0"/>
      <w:lang w:val="fr-BE" w:eastAsia="en-US" w:bidi="ar-SA"/>
    </w:rPr>
  </w:style>
  <w:style w:type="character" w:customStyle="1" w:styleId="Balk1Char">
    <w:name w:val="Başlık 1 Char"/>
    <w:link w:val="Balk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Balk3Char">
    <w:name w:val="Başlık 3 Char"/>
    <w:link w:val="Balk3"/>
    <w:semiHidden/>
    <w:locked/>
    <w:rsid w:val="0047783A"/>
    <w:rPr>
      <w:rFonts w:ascii="Arial" w:hAnsi="Arial"/>
      <w:snapToGrid w:val="0"/>
      <w:lang w:val="en-GB" w:eastAsia="en-US" w:bidi="ar-SA"/>
    </w:rPr>
  </w:style>
  <w:style w:type="character" w:customStyle="1" w:styleId="Balk4Char">
    <w:name w:val="Başlık 4 Char"/>
    <w:link w:val="Balk4"/>
    <w:semiHidden/>
    <w:locked/>
    <w:rsid w:val="0047783A"/>
    <w:rPr>
      <w:rFonts w:ascii="Arial" w:hAnsi="Arial"/>
      <w:b/>
      <w:snapToGrid w:val="0"/>
      <w:sz w:val="24"/>
      <w:lang w:val="sv-SE" w:eastAsia="en-US" w:bidi="ar-SA"/>
    </w:rPr>
  </w:style>
  <w:style w:type="character" w:customStyle="1" w:styleId="Balk5Char">
    <w:name w:val="Başlık 5 Char"/>
    <w:link w:val="Balk5"/>
    <w:semiHidden/>
    <w:locked/>
    <w:rsid w:val="0047783A"/>
    <w:rPr>
      <w:rFonts w:ascii="Arial" w:hAnsi="Arial"/>
      <w:snapToGrid w:val="0"/>
      <w:sz w:val="22"/>
      <w:lang w:val="sv-SE" w:eastAsia="en-US" w:bidi="ar-SA"/>
    </w:rPr>
  </w:style>
  <w:style w:type="character" w:customStyle="1" w:styleId="Balk6Char">
    <w:name w:val="Başlık 6 Char"/>
    <w:link w:val="Balk6"/>
    <w:semiHidden/>
    <w:locked/>
    <w:rsid w:val="0047783A"/>
    <w:rPr>
      <w:rFonts w:ascii="Arial" w:hAnsi="Arial"/>
      <w:i/>
      <w:snapToGrid w:val="0"/>
      <w:sz w:val="22"/>
      <w:lang w:val="sv-SE" w:eastAsia="en-US" w:bidi="ar-SA"/>
    </w:rPr>
  </w:style>
  <w:style w:type="character" w:customStyle="1" w:styleId="Balk7Char">
    <w:name w:val="Başlık 7 Char"/>
    <w:link w:val="Balk7"/>
    <w:semiHidden/>
    <w:locked/>
    <w:rsid w:val="0047783A"/>
    <w:rPr>
      <w:rFonts w:ascii="Arial" w:hAnsi="Arial"/>
      <w:snapToGrid w:val="0"/>
      <w:lang w:val="sv-SE" w:eastAsia="en-US" w:bidi="ar-SA"/>
    </w:rPr>
  </w:style>
  <w:style w:type="character" w:customStyle="1" w:styleId="Balk8Char">
    <w:name w:val="Başlık 8 Char"/>
    <w:link w:val="Balk8"/>
    <w:semiHidden/>
    <w:locked/>
    <w:rsid w:val="0047783A"/>
    <w:rPr>
      <w:rFonts w:ascii="Arial" w:hAnsi="Arial"/>
      <w:i/>
      <w:snapToGrid w:val="0"/>
      <w:lang w:val="sv-SE" w:eastAsia="en-US" w:bidi="ar-SA"/>
    </w:rPr>
  </w:style>
  <w:style w:type="character" w:customStyle="1" w:styleId="Balk9Char">
    <w:name w:val="Başlık 9 Char"/>
    <w:link w:val="Balk9"/>
    <w:semiHidden/>
    <w:locked/>
    <w:rsid w:val="0047783A"/>
    <w:rPr>
      <w:rFonts w:ascii="Arial" w:hAnsi="Arial"/>
      <w:b/>
      <w:i/>
      <w:snapToGrid w:val="0"/>
      <w:sz w:val="18"/>
      <w:lang w:val="sv-SE" w:eastAsia="en-US" w:bidi="ar-SA"/>
    </w:rPr>
  </w:style>
  <w:style w:type="character" w:customStyle="1" w:styleId="KonuBalChar">
    <w:name w:val="Konu Başlığı Char"/>
    <w:link w:val="KonuBal"/>
    <w:locked/>
    <w:rsid w:val="0047783A"/>
    <w:rPr>
      <w:rFonts w:ascii="Arial" w:hAnsi="Arial"/>
      <w:b/>
      <w:snapToGrid w:val="0"/>
      <w:sz w:val="28"/>
      <w:lang w:val="fr-BE" w:eastAsia="en-US" w:bidi="ar-SA"/>
    </w:rPr>
  </w:style>
  <w:style w:type="character" w:customStyle="1" w:styleId="AltyazChar">
    <w:name w:val="Altyazı Char"/>
    <w:link w:val="Altyaz"/>
    <w:locked/>
    <w:rsid w:val="0047783A"/>
    <w:rPr>
      <w:rFonts w:ascii="Arial" w:hAnsi="Arial"/>
      <w:b/>
      <w:snapToGrid w:val="0"/>
      <w:sz w:val="28"/>
      <w:lang w:val="fr-BE" w:eastAsia="en-US" w:bidi="ar-SA"/>
    </w:rPr>
  </w:style>
  <w:style w:type="character" w:customStyle="1" w:styleId="GvdeMetniGirintisiChar">
    <w:name w:val="Gövde Metni Girintisi Char"/>
    <w:link w:val="GvdeMetniGirintisi"/>
    <w:semiHidden/>
    <w:locked/>
    <w:rsid w:val="0047783A"/>
    <w:rPr>
      <w:snapToGrid w:val="0"/>
      <w:sz w:val="24"/>
      <w:lang w:val="sv-SE" w:eastAsia="en-US" w:bidi="ar-SA"/>
    </w:rPr>
  </w:style>
  <w:style w:type="character" w:customStyle="1" w:styleId="GvdeMetniChar">
    <w:name w:val="Gövde Metni Char"/>
    <w:link w:val="GvdeMetni"/>
    <w:semiHidden/>
    <w:locked/>
    <w:rsid w:val="0047783A"/>
    <w:rPr>
      <w:rFonts w:ascii="Arial" w:hAnsi="Arial"/>
      <w:snapToGrid w:val="0"/>
      <w:lang w:val="sv-SE" w:eastAsia="en-US" w:bidi="ar-SA"/>
    </w:rPr>
  </w:style>
  <w:style w:type="character" w:customStyle="1" w:styleId="GvdeMetniGirintisi2Char">
    <w:name w:val="Gövde Metni Girintisi 2 Char"/>
    <w:link w:val="GvdeMetniGirintisi2"/>
    <w:semiHidden/>
    <w:locked/>
    <w:rsid w:val="0047783A"/>
    <w:rPr>
      <w:rFonts w:ascii="Arial" w:hAnsi="Arial"/>
      <w:snapToGrid w:val="0"/>
      <w:sz w:val="24"/>
      <w:u w:val="single"/>
      <w:lang w:val="sv-SE" w:eastAsia="en-US" w:bidi="ar-SA"/>
    </w:rPr>
  </w:style>
  <w:style w:type="character" w:customStyle="1" w:styleId="GvdeMetniGirintisi3Char">
    <w:name w:val="Gövde Metni Girintisi 3 Char"/>
    <w:link w:val="GvdeMetniGirintisi3"/>
    <w:semiHidden/>
    <w:locked/>
    <w:rsid w:val="0047783A"/>
    <w:rPr>
      <w:rFonts w:ascii="Arial" w:hAnsi="Arial"/>
      <w:snapToGrid w:val="0"/>
      <w:sz w:val="24"/>
      <w:lang w:val="sv-SE" w:eastAsia="en-US" w:bidi="ar-SA"/>
    </w:rPr>
  </w:style>
  <w:style w:type="character" w:customStyle="1" w:styleId="stBilgiChar">
    <w:name w:val="Üst Bilgi Char"/>
    <w:link w:val="stBilgi"/>
    <w:semiHidden/>
    <w:locked/>
    <w:rsid w:val="0047783A"/>
    <w:rPr>
      <w:rFonts w:ascii="Arial" w:hAnsi="Arial"/>
      <w:snapToGrid w:val="0"/>
      <w:lang w:val="sv-SE" w:eastAsia="en-US" w:bidi="ar-SA"/>
    </w:rPr>
  </w:style>
  <w:style w:type="character" w:customStyle="1" w:styleId="AltBilgiChar">
    <w:name w:val="Alt Bilgi Char"/>
    <w:link w:val="AltBilgi"/>
    <w:uiPriority w:val="99"/>
    <w:locked/>
    <w:rsid w:val="0047783A"/>
    <w:rPr>
      <w:rFonts w:ascii="Arial" w:hAnsi="Arial"/>
      <w:snapToGrid w:val="0"/>
      <w:lang w:val="sv-SE" w:eastAsia="en-US" w:bidi="ar-SA"/>
    </w:rPr>
  </w:style>
  <w:style w:type="character" w:customStyle="1" w:styleId="GvdeMetni3Char">
    <w:name w:val="Gövde Metni 3 Char"/>
    <w:link w:val="GvdeMetni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uiPriority w:val="99"/>
    <w:locked/>
    <w:rsid w:val="0047783A"/>
    <w:rPr>
      <w:rFonts w:ascii="Arial" w:hAnsi="Arial"/>
      <w:snapToGrid w:val="0"/>
      <w:lang w:val="fr-FR" w:eastAsia="en-US" w:bidi="ar-SA"/>
    </w:rPr>
  </w:style>
  <w:style w:type="character" w:customStyle="1" w:styleId="BelgeBalantlarChar">
    <w:name w:val="Belge Bağlantıları Char"/>
    <w:link w:val="BelgeBalantlar"/>
    <w:semiHidden/>
    <w:locked/>
    <w:rsid w:val="0047783A"/>
    <w:rPr>
      <w:rFonts w:ascii="Arial" w:hAnsi="Arial"/>
      <w:snapToGrid w:val="0"/>
      <w:sz w:val="24"/>
      <w:lang w:val="fr-FR" w:eastAsia="en-US" w:bidi="ar-SA"/>
    </w:rPr>
  </w:style>
  <w:style w:type="character" w:customStyle="1" w:styleId="GvdeMetni2Char">
    <w:name w:val="Gövde Metni 2 Char"/>
    <w:link w:val="GvdeMetni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SonnotBavurusu">
    <w:name w:val="endnote reference"/>
    <w:semiHidden/>
    <w:rsid w:val="0047783A"/>
    <w:rPr>
      <w:vertAlign w:val="superscript"/>
    </w:rPr>
  </w:style>
  <w:style w:type="paragraph" w:styleId="SonnotMetni">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AklamaBavurusu">
    <w:name w:val="annotation reference"/>
    <w:uiPriority w:val="99"/>
    <w:rsid w:val="00EE23B1"/>
    <w:rPr>
      <w:sz w:val="16"/>
      <w:szCs w:val="16"/>
    </w:rPr>
  </w:style>
  <w:style w:type="paragraph" w:styleId="AklamaMetni">
    <w:name w:val="annotation text"/>
    <w:basedOn w:val="Normal"/>
    <w:link w:val="AklamaMetniChar"/>
    <w:uiPriority w:val="99"/>
    <w:semiHidden/>
    <w:rsid w:val="00EE23B1"/>
  </w:style>
  <w:style w:type="paragraph" w:styleId="AklamaKonusu">
    <w:name w:val="annotation subject"/>
    <w:basedOn w:val="AklamaMetni"/>
    <w:next w:val="AklamaMetni"/>
    <w:semiHidden/>
    <w:rsid w:val="00EE23B1"/>
    <w:rPr>
      <w:b/>
      <w:bCs/>
    </w:rPr>
  </w:style>
  <w:style w:type="paragraph" w:styleId="ListeNumaras">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AklamaMetniChar">
    <w:name w:val="Açıklama Metni Char"/>
    <w:link w:val="AklamaMetni"/>
    <w:uiPriority w:val="99"/>
    <w:semiHidden/>
    <w:rsid w:val="00240B1F"/>
    <w:rPr>
      <w:rFonts w:ascii="Arial" w:hAnsi="Arial"/>
      <w:snapToGrid w:val="0"/>
      <w:lang w:eastAsia="en-US"/>
    </w:rPr>
  </w:style>
  <w:style w:type="paragraph" w:styleId="Dzeltme">
    <w:name w:val="Revision"/>
    <w:hidden/>
    <w:uiPriority w:val="99"/>
    <w:semiHidden/>
    <w:rsid w:val="00AB3A36"/>
    <w:rPr>
      <w:rFonts w:ascii="Arial" w:hAnsi="Arial"/>
      <w:snapToGrid w:val="0"/>
      <w:lang w:val="en-GB" w:eastAsia="en-US"/>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eParagraf">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customStyle="1" w:styleId="UnresolvedMention1">
    <w:name w:val="Unresolved Mention1"/>
    <w:uiPriority w:val="99"/>
    <w:semiHidden/>
    <w:unhideWhenUsed/>
    <w:rsid w:val="003F3783"/>
    <w:rPr>
      <w:color w:val="605E5C"/>
      <w:shd w:val="clear" w:color="auto" w:fill="E1DFDD"/>
    </w:rPr>
  </w:style>
  <w:style w:type="paragraph" w:customStyle="1" w:styleId="paragraph">
    <w:name w:val="paragraph"/>
    <w:basedOn w:val="Normal"/>
    <w:rsid w:val="003F3783"/>
    <w:pPr>
      <w:spacing w:before="100" w:beforeAutospacing="1" w:after="100" w:afterAutospacing="1"/>
    </w:pPr>
    <w:rPr>
      <w:rFonts w:ascii="Times New Roman" w:hAnsi="Times New Roman"/>
      <w:snapToGrid/>
      <w:sz w:val="24"/>
      <w:szCs w:val="24"/>
      <w:lang w:val="fr-BE" w:eastAsia="fr-BE"/>
    </w:rPr>
  </w:style>
  <w:style w:type="character" w:customStyle="1" w:styleId="UnresolvedMention">
    <w:name w:val="Unresolved Mention"/>
    <w:uiPriority w:val="99"/>
    <w:semiHidden/>
    <w:unhideWhenUsed/>
    <w:rsid w:val="006A601D"/>
    <w:rPr>
      <w:color w:val="605E5C"/>
      <w:shd w:val="clear" w:color="auto" w:fill="E1DFDD"/>
    </w:rPr>
  </w:style>
  <w:style w:type="paragraph" w:customStyle="1" w:styleId="TableContents">
    <w:name w:val="Table Contents"/>
    <w:basedOn w:val="Normal"/>
    <w:qFormat/>
    <w:rsid w:val="00B47B46"/>
    <w:pPr>
      <w:widowControl w:val="0"/>
      <w:suppressLineNumbers/>
      <w:suppressAutoHyphens/>
    </w:pPr>
    <w:rPr>
      <w:snapToGr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rojectoffice39@gmail.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c.europa.eu/europeaid/funding/communication-and-visibility-manual-eu-external-actions_en"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www.iccwbo.org/incoterms/" TargetMode="External"/><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646E8C-47FB-49CC-96A0-D243DE827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1519</Words>
  <Characters>8664</Characters>
  <Application>Microsoft Office Word</Application>
  <DocSecurity>0</DocSecurity>
  <Lines>72</Lines>
  <Paragraphs>20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10163</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IBC39EYIGITM</cp:lastModifiedBy>
  <cp:revision>2</cp:revision>
  <cp:lastPrinted>2014-02-11T14:32:00Z</cp:lastPrinted>
  <dcterms:created xsi:type="dcterms:W3CDTF">2025-06-19T06:27:00Z</dcterms:created>
  <dcterms:modified xsi:type="dcterms:W3CDTF">2025-06-19T06:27:00Z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MSIP_Label_6bd9ddd1-4d20-43f6-abfa-fc3c07406f94_Enabled">
    <vt:lpwstr>true</vt:lpwstr>
  </property>
  <property fmtid="{D5CDD505-2E9C-101B-9397-08002B2CF9AE}" pid="4" name="MSIP_Label_6bd9ddd1-4d20-43f6-abfa-fc3c07406f94_SetDate">
    <vt:lpwstr>2023-01-30T14:59:56Z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80bce80d-9a0a-4ba6-ad51-296613edf76f</vt:lpwstr>
  </property>
  <property fmtid="{D5CDD505-2E9C-101B-9397-08002B2CF9AE}" pid="9" name="MSIP_Label_6bd9ddd1-4d20-43f6-abfa-fc3c07406f94_ContentBits">
    <vt:lpwstr>0</vt:lpwstr>
  </property>
</Properties>
</file>